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26383118" w:displacedByCustomXml="next"/>
    <w:bookmarkStart w:id="1" w:name="_Toc426046736" w:displacedByCustomXml="next"/>
    <w:sdt>
      <w:sdtPr>
        <w:id w:val="-378468793"/>
        <w:docPartObj>
          <w:docPartGallery w:val="Cover Pages"/>
          <w:docPartUnique/>
        </w:docPartObj>
      </w:sdtPr>
      <w:sdtEndPr/>
      <w:sdtContent>
        <w:p w14:paraId="7186DFA0" w14:textId="7633ABA7" w:rsidR="00645933" w:rsidRDefault="00645933">
          <w:r>
            <w:rPr>
              <w:noProof/>
            </w:rPr>
            <mc:AlternateContent>
              <mc:Choice Requires="wpg">
                <w:drawing>
                  <wp:anchor distT="0" distB="0" distL="114300" distR="114300" simplePos="0" relativeHeight="252161024" behindDoc="0" locked="0" layoutInCell="1" allowOverlap="1" wp14:anchorId="5E3E0019" wp14:editId="0B96AC68">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5FA1704" id="Gruppo 149" o:spid="_x0000_s1026" style="position:absolute;margin-left:0;margin-top:0;width:8in;height:95.7pt;z-index:252161024;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2158976" behindDoc="0" locked="0" layoutInCell="1" allowOverlap="1" wp14:anchorId="2E60C5C8" wp14:editId="519065BE">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DB71B" w14:textId="77777777" w:rsidR="00BF2735" w:rsidRPr="007749BD" w:rsidRDefault="00BF2735"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45933" w:rsidRPr="007749BD" w:rsidRDefault="00B76D15"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942260680"/>
                                    <w:dataBinding w:prefixMappings="xmlns:ns0='http://schemas.microsoft.com/office/2006/coverPageProps' " w:xpath="/ns0:CoverPageProperties[1]/ns0:CompanyEmail[1]" w:storeItemID="{55AF091B-3C7A-41E3-B477-F2FDAA23CFDA}"/>
                                    <w:text/>
                                  </w:sdtPr>
                                  <w:sdtEndPr/>
                                  <w:sdtContent>
                                    <w:r w:rsidR="00BF2735" w:rsidRPr="007749BD">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E60C5C8" id="_x0000_t202" coordsize="21600,21600" o:spt="202" path="m,l,21600r21600,l21600,xe">
                    <v:stroke joinstyle="miter"/>
                    <v:path gradientshapeok="t" o:connecttype="rect"/>
                  </v:shapetype>
                  <v:shape id="Casella di testo 152" o:spid="_x0000_s1026" type="#_x0000_t202" style="position:absolute;margin-left:0;margin-top:0;width:8in;height:1in;z-index:252158976;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p w14:paraId="3B2DB71B" w14:textId="77777777" w:rsidR="00BF2735" w:rsidRPr="007749BD" w:rsidRDefault="00BF2735"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45933" w:rsidRPr="007749BD" w:rsidRDefault="00792433"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942260680"/>
                              <w:dataBinding w:prefixMappings="xmlns:ns0='http://schemas.microsoft.com/office/2006/coverPageProps' " w:xpath="/ns0:CoverPageProperties[1]/ns0:CompanyEmail[1]" w:storeItemID="{55AF091B-3C7A-41E3-B477-F2FDAA23CFDA}"/>
                              <w:text/>
                            </w:sdtPr>
                            <w:sdtEndPr/>
                            <w:sdtContent>
                              <w:r w:rsidR="00BF2735" w:rsidRPr="007749BD">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2160000" behindDoc="0" locked="0" layoutInCell="1" allowOverlap="1" wp14:anchorId="2B9C0CEE" wp14:editId="1CA8D750">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Casella di tes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94F9A" w14:textId="348F6355" w:rsidR="00645933" w:rsidRDefault="00BF2735"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75273687"/>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B9C0CEE" id="Casella di testo 153" o:spid="_x0000_s1027" type="#_x0000_t202" style="position:absolute;margin-left:0;margin-top:0;width:8in;height:79.5pt;z-index:25216000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" filled="f" stroked="f" strokeweight=".5pt">
                    <v:textbox style="mso-fit-shape-to-text:t" inset="126pt,0,54pt,0">
                      <w:txbxContent>
                        <w:p w14:paraId="49F94F9A" w14:textId="348F6355" w:rsidR="00645933" w:rsidRDefault="00BF2735"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75273687"/>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v:textbox>
                    <w10:wrap type="square" anchorx="page" anchory="page"/>
                  </v:shape>
                </w:pict>
              </mc:Fallback>
            </mc:AlternateContent>
          </w:r>
        </w:p>
        <w:p w14:paraId="75590AF8" w14:textId="77777777" w:rsidR="00BF2735" w:rsidRDefault="00BF2735">
          <w:r>
            <w:rPr>
              <w:noProof/>
            </w:rPr>
            <mc:AlternateContent>
              <mc:Choice Requires="wps">
                <w:drawing>
                  <wp:anchor distT="0" distB="0" distL="114300" distR="114300" simplePos="0" relativeHeight="252157952" behindDoc="0" locked="0" layoutInCell="1" allowOverlap="1" wp14:anchorId="1458CB2B" wp14:editId="5B52EFFE">
                    <wp:simplePos x="0" y="0"/>
                    <wp:positionH relativeFrom="margin">
                      <wp:align>center</wp:align>
                    </wp:positionH>
                    <wp:positionV relativeFrom="page">
                      <wp:posOffset>1950085</wp:posOffset>
                    </wp:positionV>
                    <wp:extent cx="7315200"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D721E6" w14:textId="14CDE041" w:rsidR="00645933" w:rsidRDefault="009670E1">
                                <w:pPr>
                                  <w:jc w:val="right"/>
                                  <w:rPr>
                                    <w:smallCaps/>
                                    <w:color w:val="404040" w:themeColor="text1" w:themeTint="BF"/>
                                    <w:sz w:val="36"/>
                                    <w:szCs w:val="36"/>
                                  </w:rPr>
                                </w:pPr>
                                <w:r w:rsidRPr="009670E1">
                                  <w:rPr>
                                    <w:b/>
                                    <w:color w:val="2E74B5" w:themeColor="accent1" w:themeShade="BF"/>
                                    <w:sz w:val="48"/>
                                  </w:rPr>
                                  <w:t>CHECKLIST DI VERIFICA DELLA CONFORMITÀ AI CAM PER L’AFFIDAMENTO DEL SERVIZIO DI GESTIONE DEL VERDE PUBBLICO</w:t>
                                </w:r>
                                <w:sdt>
                                  <w:sdtPr>
                                    <w:rPr>
                                      <w:color w:val="404040" w:themeColor="text1" w:themeTint="BF"/>
                                      <w:sz w:val="36"/>
                                      <w:szCs w:val="36"/>
                                    </w:rPr>
                                    <w:alias w:val="Sottotitolo"/>
                                    <w:tag w:val=""/>
                                    <w:id w:val="-653602931"/>
                                    <w:showingPlcHdr/>
                                    <w:dataBinding w:prefixMappings="xmlns:ns0='http://purl.org/dc/elements/1.1/' xmlns:ns1='http://schemas.openxmlformats.org/package/2006/metadata/core-properties' " w:xpath="/ns1:coreProperties[1]/ns0:subject[1]" w:storeItemID="{6C3C8BC8-F283-45AE-878A-BAB7291924A1}"/>
                                    <w:text/>
                                  </w:sdtPr>
                                  <w:sdtEndPr/>
                                  <w:sdtContent>
                                    <w:r w:rsidR="00BF2735">
                                      <w:rPr>
                                        <w:color w:val="404040" w:themeColor="text1" w:themeTint="BF"/>
                                        <w:sz w:val="36"/>
                                        <w:szCs w:val="36"/>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1458CB2B" id="Casella di testo 154" o:spid="_x0000_s1028" type="#_x0000_t202" style="position:absolute;margin-left:0;margin-top:153.55pt;width:8in;height:286.5pt;z-index:252157952;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" filled="f" stroked="f" strokeweight=".5pt">
                    <v:textbox inset="126pt,0,54pt,0">
                      <w:txbxContent>
                        <w:p w14:paraId="34D721E6" w14:textId="14CDE041" w:rsidR="00645933" w:rsidRDefault="009670E1">
                          <w:pPr>
                            <w:jc w:val="right"/>
                            <w:rPr>
                              <w:smallCaps/>
                              <w:color w:val="404040" w:themeColor="text1" w:themeTint="BF"/>
                              <w:sz w:val="36"/>
                              <w:szCs w:val="36"/>
                            </w:rPr>
                          </w:pPr>
                          <w:r w:rsidRPr="009670E1">
                            <w:rPr>
                              <w:b/>
                              <w:color w:val="2E74B5" w:themeColor="accent1" w:themeShade="BF"/>
                              <w:sz w:val="48"/>
                            </w:rPr>
                            <w:t>CHECKLIST DI VERIFICA DELLA CONFORMITÀ AI CAM PER L’AFFIDAMENTO DEL SERVIZIO DI GESTIONE DEL VERDE PUBBLICO</w:t>
                          </w:r>
                          <w:sdt>
                            <w:sdtPr>
                              <w:rPr>
                                <w:color w:val="404040" w:themeColor="text1" w:themeTint="BF"/>
                                <w:sz w:val="36"/>
                                <w:szCs w:val="36"/>
                              </w:rPr>
                              <w:alias w:val="Sottotitolo"/>
                              <w:tag w:val=""/>
                              <w:id w:val="-653602931"/>
                              <w:showingPlcHdr/>
                              <w:dataBinding w:prefixMappings="xmlns:ns0='http://purl.org/dc/elements/1.1/' xmlns:ns1='http://schemas.openxmlformats.org/package/2006/metadata/core-properties' " w:xpath="/ns1:coreProperties[1]/ns0:subject[1]" w:storeItemID="{6C3C8BC8-F283-45AE-878A-BAB7291924A1}"/>
                              <w:text/>
                            </w:sdtPr>
                            <w:sdtEndPr/>
                            <w:sdtContent>
                              <w:r w:rsidR="00BF2735">
                                <w:rPr>
                                  <w:color w:val="404040" w:themeColor="text1" w:themeTint="BF"/>
                                  <w:sz w:val="36"/>
                                  <w:szCs w:val="36"/>
                                </w:rPr>
                                <w:t xml:space="preserve">     </w:t>
                              </w:r>
                            </w:sdtContent>
                          </w:sdt>
                        </w:p>
                      </w:txbxContent>
                    </v:textbox>
                    <w10:wrap type="square" anchorx="margin" anchory="page"/>
                  </v:shape>
                </w:pict>
              </mc:Fallback>
            </mc:AlternateContent>
          </w:r>
          <w:r w:rsidR="00645933">
            <w:br w:type="page"/>
          </w:r>
        </w:p>
        <w:p w14:paraId="42F32549" w14:textId="30F9AC70" w:rsidR="00645933" w:rsidRDefault="00B76D15"/>
      </w:sdtContent>
    </w:sdt>
    <w:p w14:paraId="0DB0275A" w14:textId="77777777" w:rsidR="00C41AFC" w:rsidRDefault="00C41AFC" w:rsidP="00C41AFC"/>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9D0A68" w:rsidRDefault="00C24236" w:rsidP="00C24236">
          <w:pPr>
            <w:pStyle w:val="Titolosommario"/>
            <w:numPr>
              <w:ilvl w:val="0"/>
              <w:numId w:val="0"/>
            </w:numPr>
            <w:ind w:left="360"/>
            <w:rPr>
              <w:rFonts w:asciiTheme="minorHAnsi" w:eastAsiaTheme="minorHAnsi" w:hAnsiTheme="minorHAnsi" w:cstheme="minorBidi"/>
              <w:b/>
              <w:color w:val="2E74B5" w:themeColor="accent1" w:themeShade="BF"/>
              <w:sz w:val="48"/>
              <w:szCs w:val="22"/>
              <w:lang w:eastAsia="en-US"/>
            </w:rPr>
          </w:pPr>
          <w:r w:rsidRPr="009D0A68">
            <w:rPr>
              <w:rFonts w:asciiTheme="minorHAnsi" w:eastAsiaTheme="minorHAnsi" w:hAnsiTheme="minorHAnsi" w:cstheme="minorBidi"/>
              <w:b/>
              <w:color w:val="2E74B5" w:themeColor="accent1" w:themeShade="BF"/>
              <w:sz w:val="48"/>
              <w:szCs w:val="22"/>
              <w:lang w:eastAsia="en-US"/>
            </w:rPr>
            <w:t>Indice</w:t>
          </w:r>
        </w:p>
        <w:p w14:paraId="544A0391" w14:textId="6CBE06D0" w:rsidR="00792433" w:rsidRDefault="00C24236">
          <w:pPr>
            <w:pStyle w:val="Sommario1"/>
            <w:rPr>
              <w:rFonts w:eastAsiaTheme="minorEastAsia"/>
              <w:b w:val="0"/>
              <w:sz w:val="22"/>
              <w:szCs w:val="22"/>
              <w:lang w:eastAsia="it-IT"/>
            </w:rPr>
          </w:pPr>
          <w:r w:rsidRPr="009D0A68">
            <w:fldChar w:fldCharType="begin"/>
          </w:r>
          <w:r w:rsidRPr="009D0A68">
            <w:instrText xml:space="preserve"> TOC \o "1-3" \h \z \u </w:instrText>
          </w:r>
          <w:r w:rsidRPr="009D0A68">
            <w:fldChar w:fldCharType="separate"/>
          </w:r>
          <w:hyperlink w:anchor="_Toc508294749" w:history="1">
            <w:r w:rsidR="00792433" w:rsidRPr="003165F4">
              <w:rPr>
                <w:rStyle w:val="Collegamentoipertestuale"/>
                <w:rFonts w:eastAsiaTheme="majorEastAsia" w:cstheme="majorBidi"/>
              </w:rPr>
              <w:t>1</w:t>
            </w:r>
            <w:r w:rsidR="00792433">
              <w:rPr>
                <w:rFonts w:eastAsiaTheme="minorEastAsia"/>
                <w:b w:val="0"/>
                <w:sz w:val="22"/>
                <w:szCs w:val="22"/>
                <w:lang w:eastAsia="it-IT"/>
              </w:rPr>
              <w:tab/>
            </w:r>
            <w:r w:rsidR="00792433" w:rsidRPr="003165F4">
              <w:rPr>
                <w:rStyle w:val="Collegamentoipertestuale"/>
                <w:rFonts w:eastAsiaTheme="majorEastAsia" w:cstheme="majorBidi"/>
              </w:rPr>
              <w:t>Finalità del documento</w:t>
            </w:r>
            <w:r w:rsidR="00792433">
              <w:rPr>
                <w:webHidden/>
              </w:rPr>
              <w:tab/>
            </w:r>
            <w:r w:rsidR="00792433">
              <w:rPr>
                <w:webHidden/>
              </w:rPr>
              <w:fldChar w:fldCharType="begin"/>
            </w:r>
            <w:r w:rsidR="00792433">
              <w:rPr>
                <w:webHidden/>
              </w:rPr>
              <w:instrText xml:space="preserve"> PAGEREF _Toc508294749 \h </w:instrText>
            </w:r>
            <w:r w:rsidR="00792433">
              <w:rPr>
                <w:webHidden/>
              </w:rPr>
            </w:r>
            <w:r w:rsidR="00792433">
              <w:rPr>
                <w:webHidden/>
              </w:rPr>
              <w:fldChar w:fldCharType="separate"/>
            </w:r>
            <w:r w:rsidR="00792433">
              <w:rPr>
                <w:webHidden/>
              </w:rPr>
              <w:t>2</w:t>
            </w:r>
            <w:r w:rsidR="00792433">
              <w:rPr>
                <w:webHidden/>
              </w:rPr>
              <w:fldChar w:fldCharType="end"/>
            </w:r>
          </w:hyperlink>
        </w:p>
        <w:p w14:paraId="3677A872" w14:textId="1EB73FCC" w:rsidR="00792433" w:rsidRDefault="00B76D15">
          <w:pPr>
            <w:pStyle w:val="Sommario1"/>
            <w:rPr>
              <w:rFonts w:eastAsiaTheme="minorEastAsia"/>
              <w:b w:val="0"/>
              <w:sz w:val="22"/>
              <w:szCs w:val="22"/>
              <w:lang w:eastAsia="it-IT"/>
            </w:rPr>
          </w:pPr>
          <w:hyperlink w:anchor="_Toc508294750" w:history="1">
            <w:r w:rsidR="00792433" w:rsidRPr="003165F4">
              <w:rPr>
                <w:rStyle w:val="Collegamentoipertestuale"/>
              </w:rPr>
              <w:t>2</w:t>
            </w:r>
            <w:r w:rsidR="00792433">
              <w:rPr>
                <w:rFonts w:eastAsiaTheme="minorEastAsia"/>
                <w:b w:val="0"/>
                <w:sz w:val="22"/>
                <w:szCs w:val="22"/>
                <w:lang w:eastAsia="it-IT"/>
              </w:rPr>
              <w:tab/>
            </w:r>
            <w:r w:rsidR="00792433" w:rsidRPr="003165F4">
              <w:rPr>
                <w:rStyle w:val="Collegamentoipertestuale"/>
              </w:rPr>
              <w:t>Specifiche tecniche</w:t>
            </w:r>
            <w:r w:rsidR="00792433">
              <w:rPr>
                <w:webHidden/>
              </w:rPr>
              <w:tab/>
            </w:r>
            <w:r w:rsidR="00792433">
              <w:rPr>
                <w:webHidden/>
              </w:rPr>
              <w:fldChar w:fldCharType="begin"/>
            </w:r>
            <w:r w:rsidR="00792433">
              <w:rPr>
                <w:webHidden/>
              </w:rPr>
              <w:instrText xml:space="preserve"> PAGEREF _Toc508294750 \h </w:instrText>
            </w:r>
            <w:r w:rsidR="00792433">
              <w:rPr>
                <w:webHidden/>
              </w:rPr>
            </w:r>
            <w:r w:rsidR="00792433">
              <w:rPr>
                <w:webHidden/>
              </w:rPr>
              <w:fldChar w:fldCharType="separate"/>
            </w:r>
            <w:r w:rsidR="00792433">
              <w:rPr>
                <w:webHidden/>
              </w:rPr>
              <w:t>3</w:t>
            </w:r>
            <w:r w:rsidR="00792433">
              <w:rPr>
                <w:webHidden/>
              </w:rPr>
              <w:fldChar w:fldCharType="end"/>
            </w:r>
          </w:hyperlink>
        </w:p>
        <w:p w14:paraId="2785DDEE" w14:textId="1339AB34" w:rsidR="00792433" w:rsidRDefault="00B76D15">
          <w:pPr>
            <w:pStyle w:val="Sommario2"/>
            <w:rPr>
              <w:rFonts w:eastAsiaTheme="minorEastAsia"/>
              <w:b w:val="0"/>
              <w:lang w:eastAsia="it-IT"/>
            </w:rPr>
          </w:pPr>
          <w:hyperlink w:anchor="_Toc508294751" w:history="1">
            <w:r w:rsidR="00792433" w:rsidRPr="003165F4">
              <w:rPr>
                <w:rStyle w:val="Collegamentoipertestuale"/>
              </w:rPr>
              <w:t>Criterio 4.2.1: Gestione e controllo dei parassiti</w:t>
            </w:r>
            <w:r w:rsidR="00792433">
              <w:rPr>
                <w:webHidden/>
              </w:rPr>
              <w:tab/>
            </w:r>
            <w:r w:rsidR="00792433">
              <w:rPr>
                <w:webHidden/>
              </w:rPr>
              <w:fldChar w:fldCharType="begin"/>
            </w:r>
            <w:r w:rsidR="00792433">
              <w:rPr>
                <w:webHidden/>
              </w:rPr>
              <w:instrText xml:space="preserve"> PAGEREF _Toc508294751 \h </w:instrText>
            </w:r>
            <w:r w:rsidR="00792433">
              <w:rPr>
                <w:webHidden/>
              </w:rPr>
            </w:r>
            <w:r w:rsidR="00792433">
              <w:rPr>
                <w:webHidden/>
              </w:rPr>
              <w:fldChar w:fldCharType="separate"/>
            </w:r>
            <w:r w:rsidR="00792433">
              <w:rPr>
                <w:webHidden/>
              </w:rPr>
              <w:t>3</w:t>
            </w:r>
            <w:r w:rsidR="00792433">
              <w:rPr>
                <w:webHidden/>
              </w:rPr>
              <w:fldChar w:fldCharType="end"/>
            </w:r>
          </w:hyperlink>
        </w:p>
        <w:p w14:paraId="559FB5FF" w14:textId="055BFC67" w:rsidR="00792433" w:rsidRDefault="00B76D15">
          <w:pPr>
            <w:pStyle w:val="Sommario2"/>
            <w:rPr>
              <w:rFonts w:eastAsiaTheme="minorEastAsia"/>
              <w:b w:val="0"/>
              <w:lang w:eastAsia="it-IT"/>
            </w:rPr>
          </w:pPr>
          <w:hyperlink w:anchor="_Toc508294752" w:history="1">
            <w:r w:rsidR="00792433" w:rsidRPr="003165F4">
              <w:rPr>
                <w:rStyle w:val="Collegamentoipertestuale"/>
              </w:rPr>
              <w:t>Criterio 4.2.2: Materiale vegetale da mettere a dimora</w:t>
            </w:r>
            <w:r w:rsidR="00792433">
              <w:rPr>
                <w:webHidden/>
              </w:rPr>
              <w:tab/>
            </w:r>
            <w:r w:rsidR="00792433">
              <w:rPr>
                <w:webHidden/>
              </w:rPr>
              <w:fldChar w:fldCharType="begin"/>
            </w:r>
            <w:r w:rsidR="00792433">
              <w:rPr>
                <w:webHidden/>
              </w:rPr>
              <w:instrText xml:space="preserve"> PAGEREF _Toc508294752 \h </w:instrText>
            </w:r>
            <w:r w:rsidR="00792433">
              <w:rPr>
                <w:webHidden/>
              </w:rPr>
            </w:r>
            <w:r w:rsidR="00792433">
              <w:rPr>
                <w:webHidden/>
              </w:rPr>
              <w:fldChar w:fldCharType="separate"/>
            </w:r>
            <w:r w:rsidR="00792433">
              <w:rPr>
                <w:webHidden/>
              </w:rPr>
              <w:t>4</w:t>
            </w:r>
            <w:r w:rsidR="00792433">
              <w:rPr>
                <w:webHidden/>
              </w:rPr>
              <w:fldChar w:fldCharType="end"/>
            </w:r>
          </w:hyperlink>
        </w:p>
        <w:p w14:paraId="6B15DCDD" w14:textId="68F7A458" w:rsidR="00792433" w:rsidRDefault="00B76D15">
          <w:pPr>
            <w:pStyle w:val="Sommario2"/>
            <w:rPr>
              <w:rFonts w:eastAsiaTheme="minorEastAsia"/>
              <w:b w:val="0"/>
              <w:lang w:eastAsia="it-IT"/>
            </w:rPr>
          </w:pPr>
          <w:hyperlink w:anchor="_Toc508294753" w:history="1">
            <w:r w:rsidR="00792433" w:rsidRPr="003165F4">
              <w:rPr>
                <w:rStyle w:val="Collegamentoipertestuale"/>
              </w:rPr>
              <w:t>Criterio 4.2.3: Contenitori ed imballaggi del materiale vegetale</w:t>
            </w:r>
            <w:r w:rsidR="00792433">
              <w:rPr>
                <w:webHidden/>
              </w:rPr>
              <w:tab/>
            </w:r>
            <w:r w:rsidR="00792433">
              <w:rPr>
                <w:webHidden/>
              </w:rPr>
              <w:fldChar w:fldCharType="begin"/>
            </w:r>
            <w:r w:rsidR="00792433">
              <w:rPr>
                <w:webHidden/>
              </w:rPr>
              <w:instrText xml:space="preserve"> PAGEREF _Toc508294753 \h </w:instrText>
            </w:r>
            <w:r w:rsidR="00792433">
              <w:rPr>
                <w:webHidden/>
              </w:rPr>
            </w:r>
            <w:r w:rsidR="00792433">
              <w:rPr>
                <w:webHidden/>
              </w:rPr>
              <w:fldChar w:fldCharType="separate"/>
            </w:r>
            <w:r w:rsidR="00792433">
              <w:rPr>
                <w:webHidden/>
              </w:rPr>
              <w:t>5</w:t>
            </w:r>
            <w:r w:rsidR="00792433">
              <w:rPr>
                <w:webHidden/>
              </w:rPr>
              <w:fldChar w:fldCharType="end"/>
            </w:r>
          </w:hyperlink>
        </w:p>
        <w:p w14:paraId="40C6F356" w14:textId="3FF7F902" w:rsidR="00792433" w:rsidRDefault="00B76D15">
          <w:pPr>
            <w:pStyle w:val="Sommario2"/>
            <w:rPr>
              <w:rFonts w:eastAsiaTheme="minorEastAsia"/>
              <w:b w:val="0"/>
              <w:lang w:eastAsia="it-IT"/>
            </w:rPr>
          </w:pPr>
          <w:hyperlink w:anchor="_Toc508294754" w:history="1">
            <w:r w:rsidR="00792433" w:rsidRPr="003165F4">
              <w:rPr>
                <w:rStyle w:val="Collegamentoipertestuale"/>
              </w:rPr>
              <w:t>Criterio 4.2.4: Consumo di acqua</w:t>
            </w:r>
            <w:r w:rsidR="00792433">
              <w:rPr>
                <w:webHidden/>
              </w:rPr>
              <w:tab/>
            </w:r>
            <w:r w:rsidR="00792433">
              <w:rPr>
                <w:webHidden/>
              </w:rPr>
              <w:fldChar w:fldCharType="begin"/>
            </w:r>
            <w:r w:rsidR="00792433">
              <w:rPr>
                <w:webHidden/>
              </w:rPr>
              <w:instrText xml:space="preserve"> PAGEREF _Toc508294754 \h </w:instrText>
            </w:r>
            <w:r w:rsidR="00792433">
              <w:rPr>
                <w:webHidden/>
              </w:rPr>
            </w:r>
            <w:r w:rsidR="00792433">
              <w:rPr>
                <w:webHidden/>
              </w:rPr>
              <w:fldChar w:fldCharType="separate"/>
            </w:r>
            <w:r w:rsidR="00792433">
              <w:rPr>
                <w:webHidden/>
              </w:rPr>
              <w:t>6</w:t>
            </w:r>
            <w:r w:rsidR="00792433">
              <w:rPr>
                <w:webHidden/>
              </w:rPr>
              <w:fldChar w:fldCharType="end"/>
            </w:r>
          </w:hyperlink>
        </w:p>
        <w:p w14:paraId="2B71F732" w14:textId="32D304D5" w:rsidR="00792433" w:rsidRDefault="00B76D15">
          <w:pPr>
            <w:pStyle w:val="Sommario2"/>
            <w:rPr>
              <w:rFonts w:eastAsiaTheme="minorEastAsia"/>
              <w:b w:val="0"/>
              <w:lang w:eastAsia="it-IT"/>
            </w:rPr>
          </w:pPr>
          <w:hyperlink w:anchor="_Toc508294755" w:history="1">
            <w:r w:rsidR="00792433" w:rsidRPr="003165F4">
              <w:rPr>
                <w:rStyle w:val="Collegamentoipertestuale"/>
              </w:rPr>
              <w:t>Criterio 4.2.5: Taglio dell’erba</w:t>
            </w:r>
            <w:r w:rsidR="00792433">
              <w:rPr>
                <w:webHidden/>
              </w:rPr>
              <w:tab/>
            </w:r>
            <w:r w:rsidR="00792433">
              <w:rPr>
                <w:webHidden/>
              </w:rPr>
              <w:fldChar w:fldCharType="begin"/>
            </w:r>
            <w:r w:rsidR="00792433">
              <w:rPr>
                <w:webHidden/>
              </w:rPr>
              <w:instrText xml:space="preserve"> PAGEREF _Toc508294755 \h </w:instrText>
            </w:r>
            <w:r w:rsidR="00792433">
              <w:rPr>
                <w:webHidden/>
              </w:rPr>
            </w:r>
            <w:r w:rsidR="00792433">
              <w:rPr>
                <w:webHidden/>
              </w:rPr>
              <w:fldChar w:fldCharType="separate"/>
            </w:r>
            <w:r w:rsidR="00792433">
              <w:rPr>
                <w:webHidden/>
              </w:rPr>
              <w:t>7</w:t>
            </w:r>
            <w:r w:rsidR="00792433">
              <w:rPr>
                <w:webHidden/>
              </w:rPr>
              <w:fldChar w:fldCharType="end"/>
            </w:r>
          </w:hyperlink>
        </w:p>
        <w:p w14:paraId="4E25018B" w14:textId="6CAC902B" w:rsidR="00792433" w:rsidRDefault="00B76D15">
          <w:pPr>
            <w:pStyle w:val="Sommario1"/>
            <w:rPr>
              <w:rFonts w:eastAsiaTheme="minorEastAsia"/>
              <w:b w:val="0"/>
              <w:sz w:val="22"/>
              <w:szCs w:val="22"/>
              <w:lang w:eastAsia="it-IT"/>
            </w:rPr>
          </w:pPr>
          <w:hyperlink w:anchor="_Toc508294756" w:history="1">
            <w:r w:rsidR="00792433" w:rsidRPr="003165F4">
              <w:rPr>
                <w:rStyle w:val="Collegamentoipertestuale"/>
              </w:rPr>
              <w:t>3</w:t>
            </w:r>
            <w:r w:rsidR="00792433">
              <w:rPr>
                <w:rFonts w:eastAsiaTheme="minorEastAsia"/>
                <w:b w:val="0"/>
                <w:sz w:val="22"/>
                <w:szCs w:val="22"/>
                <w:lang w:eastAsia="it-IT"/>
              </w:rPr>
              <w:tab/>
            </w:r>
            <w:r w:rsidR="00792433" w:rsidRPr="003165F4">
              <w:rPr>
                <w:rStyle w:val="Collegamentoipertestuale"/>
              </w:rPr>
              <w:t>Clausole contrattuali</w:t>
            </w:r>
            <w:r w:rsidR="00792433">
              <w:rPr>
                <w:webHidden/>
              </w:rPr>
              <w:tab/>
            </w:r>
            <w:r w:rsidR="00792433">
              <w:rPr>
                <w:webHidden/>
              </w:rPr>
              <w:fldChar w:fldCharType="begin"/>
            </w:r>
            <w:r w:rsidR="00792433">
              <w:rPr>
                <w:webHidden/>
              </w:rPr>
              <w:instrText xml:space="preserve"> PAGEREF _Toc508294756 \h </w:instrText>
            </w:r>
            <w:r w:rsidR="00792433">
              <w:rPr>
                <w:webHidden/>
              </w:rPr>
            </w:r>
            <w:r w:rsidR="00792433">
              <w:rPr>
                <w:webHidden/>
              </w:rPr>
              <w:fldChar w:fldCharType="separate"/>
            </w:r>
            <w:r w:rsidR="00792433">
              <w:rPr>
                <w:webHidden/>
              </w:rPr>
              <w:t>8</w:t>
            </w:r>
            <w:r w:rsidR="00792433">
              <w:rPr>
                <w:webHidden/>
              </w:rPr>
              <w:fldChar w:fldCharType="end"/>
            </w:r>
          </w:hyperlink>
        </w:p>
        <w:p w14:paraId="7CB91D2A" w14:textId="20157E0D" w:rsidR="00792433" w:rsidRDefault="00B76D15">
          <w:pPr>
            <w:pStyle w:val="Sommario2"/>
            <w:tabs>
              <w:tab w:val="left" w:pos="1760"/>
            </w:tabs>
            <w:rPr>
              <w:rFonts w:eastAsiaTheme="minorEastAsia"/>
              <w:b w:val="0"/>
              <w:lang w:eastAsia="it-IT"/>
            </w:rPr>
          </w:pPr>
          <w:hyperlink w:anchor="_Toc508294757" w:history="1">
            <w:r w:rsidR="00792433" w:rsidRPr="003165F4">
              <w:rPr>
                <w:rStyle w:val="Collegamentoipertestuale"/>
              </w:rPr>
              <w:t>Criterio 4.3.1:</w:t>
            </w:r>
            <w:r w:rsidR="00792433">
              <w:rPr>
                <w:rFonts w:eastAsiaTheme="minorEastAsia"/>
                <w:b w:val="0"/>
                <w:lang w:eastAsia="it-IT"/>
              </w:rPr>
              <w:tab/>
            </w:r>
            <w:r w:rsidR="00792433" w:rsidRPr="003165F4">
              <w:rPr>
                <w:rStyle w:val="Collegamentoipertestuale"/>
              </w:rPr>
              <w:t>Caratteristiche degli ammendanti</w:t>
            </w:r>
            <w:r w:rsidR="00792433">
              <w:rPr>
                <w:webHidden/>
              </w:rPr>
              <w:tab/>
            </w:r>
            <w:r w:rsidR="00792433">
              <w:rPr>
                <w:webHidden/>
              </w:rPr>
              <w:fldChar w:fldCharType="begin"/>
            </w:r>
            <w:r w:rsidR="00792433">
              <w:rPr>
                <w:webHidden/>
              </w:rPr>
              <w:instrText xml:space="preserve"> PAGEREF _Toc508294757 \h </w:instrText>
            </w:r>
            <w:r w:rsidR="00792433">
              <w:rPr>
                <w:webHidden/>
              </w:rPr>
            </w:r>
            <w:r w:rsidR="00792433">
              <w:rPr>
                <w:webHidden/>
              </w:rPr>
              <w:fldChar w:fldCharType="separate"/>
            </w:r>
            <w:r w:rsidR="00792433">
              <w:rPr>
                <w:webHidden/>
              </w:rPr>
              <w:t>8</w:t>
            </w:r>
            <w:r w:rsidR="00792433">
              <w:rPr>
                <w:webHidden/>
              </w:rPr>
              <w:fldChar w:fldCharType="end"/>
            </w:r>
          </w:hyperlink>
        </w:p>
        <w:p w14:paraId="64A0D522" w14:textId="1D6901E5" w:rsidR="00792433" w:rsidRDefault="00B76D15">
          <w:pPr>
            <w:pStyle w:val="Sommario2"/>
            <w:tabs>
              <w:tab w:val="left" w:pos="1760"/>
            </w:tabs>
            <w:rPr>
              <w:rFonts w:eastAsiaTheme="minorEastAsia"/>
              <w:b w:val="0"/>
              <w:lang w:eastAsia="it-IT"/>
            </w:rPr>
          </w:pPr>
          <w:hyperlink w:anchor="_Toc508294758" w:history="1">
            <w:r w:rsidR="00792433" w:rsidRPr="003165F4">
              <w:rPr>
                <w:rStyle w:val="Collegamentoipertestuale"/>
              </w:rPr>
              <w:t>Criterio 4.3.2:</w:t>
            </w:r>
            <w:r w:rsidR="00792433">
              <w:rPr>
                <w:rFonts w:eastAsiaTheme="minorEastAsia"/>
                <w:b w:val="0"/>
                <w:lang w:eastAsia="it-IT"/>
              </w:rPr>
              <w:tab/>
            </w:r>
            <w:r w:rsidR="00792433" w:rsidRPr="003165F4">
              <w:rPr>
                <w:rStyle w:val="Collegamentoipertestuale"/>
              </w:rPr>
              <w:t>Gestione residui organici</w:t>
            </w:r>
            <w:r w:rsidR="00792433">
              <w:rPr>
                <w:webHidden/>
              </w:rPr>
              <w:tab/>
            </w:r>
            <w:r w:rsidR="00792433">
              <w:rPr>
                <w:webHidden/>
              </w:rPr>
              <w:fldChar w:fldCharType="begin"/>
            </w:r>
            <w:r w:rsidR="00792433">
              <w:rPr>
                <w:webHidden/>
              </w:rPr>
              <w:instrText xml:space="preserve"> PAGEREF _Toc508294758 \h </w:instrText>
            </w:r>
            <w:r w:rsidR="00792433">
              <w:rPr>
                <w:webHidden/>
              </w:rPr>
            </w:r>
            <w:r w:rsidR="00792433">
              <w:rPr>
                <w:webHidden/>
              </w:rPr>
              <w:fldChar w:fldCharType="separate"/>
            </w:r>
            <w:r w:rsidR="00792433">
              <w:rPr>
                <w:webHidden/>
              </w:rPr>
              <w:t>9</w:t>
            </w:r>
            <w:r w:rsidR="00792433">
              <w:rPr>
                <w:webHidden/>
              </w:rPr>
              <w:fldChar w:fldCharType="end"/>
            </w:r>
          </w:hyperlink>
        </w:p>
        <w:p w14:paraId="091D6361" w14:textId="70823607" w:rsidR="00792433" w:rsidRDefault="00B76D15">
          <w:pPr>
            <w:pStyle w:val="Sommario2"/>
            <w:tabs>
              <w:tab w:val="left" w:pos="1760"/>
            </w:tabs>
            <w:rPr>
              <w:rFonts w:eastAsiaTheme="minorEastAsia"/>
              <w:b w:val="0"/>
              <w:lang w:eastAsia="it-IT"/>
            </w:rPr>
          </w:pPr>
          <w:hyperlink w:anchor="_Toc508294759" w:history="1">
            <w:r w:rsidR="00792433" w:rsidRPr="003165F4">
              <w:rPr>
                <w:rStyle w:val="Collegamentoipertestuale"/>
              </w:rPr>
              <w:t>Criterio 4.3.3:</w:t>
            </w:r>
            <w:r w:rsidR="00792433">
              <w:rPr>
                <w:rFonts w:eastAsiaTheme="minorEastAsia"/>
                <w:b w:val="0"/>
                <w:lang w:eastAsia="it-IT"/>
              </w:rPr>
              <w:tab/>
            </w:r>
            <w:r w:rsidR="00792433" w:rsidRPr="003165F4">
              <w:rPr>
                <w:rStyle w:val="Collegamentoipertestuale"/>
              </w:rPr>
              <w:t>Piante ed animali infestanti</w:t>
            </w:r>
            <w:r w:rsidR="00792433">
              <w:rPr>
                <w:webHidden/>
              </w:rPr>
              <w:tab/>
            </w:r>
            <w:r w:rsidR="00792433">
              <w:rPr>
                <w:webHidden/>
              </w:rPr>
              <w:fldChar w:fldCharType="begin"/>
            </w:r>
            <w:r w:rsidR="00792433">
              <w:rPr>
                <w:webHidden/>
              </w:rPr>
              <w:instrText xml:space="preserve"> PAGEREF _Toc508294759 \h </w:instrText>
            </w:r>
            <w:r w:rsidR="00792433">
              <w:rPr>
                <w:webHidden/>
              </w:rPr>
            </w:r>
            <w:r w:rsidR="00792433">
              <w:rPr>
                <w:webHidden/>
              </w:rPr>
              <w:fldChar w:fldCharType="separate"/>
            </w:r>
            <w:r w:rsidR="00792433">
              <w:rPr>
                <w:webHidden/>
              </w:rPr>
              <w:t>10</w:t>
            </w:r>
            <w:r w:rsidR="00792433">
              <w:rPr>
                <w:webHidden/>
              </w:rPr>
              <w:fldChar w:fldCharType="end"/>
            </w:r>
          </w:hyperlink>
        </w:p>
        <w:p w14:paraId="477A348A" w14:textId="4EDF574E" w:rsidR="00792433" w:rsidRDefault="00B76D15">
          <w:pPr>
            <w:pStyle w:val="Sommario2"/>
            <w:tabs>
              <w:tab w:val="left" w:pos="1760"/>
            </w:tabs>
            <w:rPr>
              <w:rFonts w:eastAsiaTheme="minorEastAsia"/>
              <w:b w:val="0"/>
              <w:lang w:eastAsia="it-IT"/>
            </w:rPr>
          </w:pPr>
          <w:hyperlink w:anchor="_Toc508294760" w:history="1">
            <w:r w:rsidR="00792433" w:rsidRPr="003165F4">
              <w:rPr>
                <w:rStyle w:val="Collegamentoipertestuale"/>
              </w:rPr>
              <w:t>Criterio 4.3.4:</w:t>
            </w:r>
            <w:r w:rsidR="00792433">
              <w:rPr>
                <w:rFonts w:eastAsiaTheme="minorEastAsia"/>
                <w:b w:val="0"/>
                <w:lang w:eastAsia="it-IT"/>
              </w:rPr>
              <w:tab/>
            </w:r>
            <w:r w:rsidR="00792433" w:rsidRPr="003165F4">
              <w:rPr>
                <w:rStyle w:val="Collegamentoipertestuale"/>
              </w:rPr>
              <w:t>Formazione del personale</w:t>
            </w:r>
            <w:r w:rsidR="00792433">
              <w:rPr>
                <w:webHidden/>
              </w:rPr>
              <w:tab/>
            </w:r>
            <w:r w:rsidR="00792433">
              <w:rPr>
                <w:webHidden/>
              </w:rPr>
              <w:fldChar w:fldCharType="begin"/>
            </w:r>
            <w:r w:rsidR="00792433">
              <w:rPr>
                <w:webHidden/>
              </w:rPr>
              <w:instrText xml:space="preserve"> PAGEREF _Toc508294760 \h </w:instrText>
            </w:r>
            <w:r w:rsidR="00792433">
              <w:rPr>
                <w:webHidden/>
              </w:rPr>
            </w:r>
            <w:r w:rsidR="00792433">
              <w:rPr>
                <w:webHidden/>
              </w:rPr>
              <w:fldChar w:fldCharType="separate"/>
            </w:r>
            <w:r w:rsidR="00792433">
              <w:rPr>
                <w:webHidden/>
              </w:rPr>
              <w:t>11</w:t>
            </w:r>
            <w:r w:rsidR="00792433">
              <w:rPr>
                <w:webHidden/>
              </w:rPr>
              <w:fldChar w:fldCharType="end"/>
            </w:r>
          </w:hyperlink>
        </w:p>
        <w:p w14:paraId="363E63BB" w14:textId="06D431DC" w:rsidR="00792433" w:rsidRDefault="00B76D15">
          <w:pPr>
            <w:pStyle w:val="Sommario2"/>
            <w:tabs>
              <w:tab w:val="left" w:pos="1760"/>
            </w:tabs>
            <w:rPr>
              <w:rFonts w:eastAsiaTheme="minorEastAsia"/>
              <w:b w:val="0"/>
              <w:lang w:eastAsia="it-IT"/>
            </w:rPr>
          </w:pPr>
          <w:hyperlink w:anchor="_Toc508294761" w:history="1">
            <w:r w:rsidR="00792433" w:rsidRPr="003165F4">
              <w:rPr>
                <w:rStyle w:val="Collegamentoipertestuale"/>
              </w:rPr>
              <w:t>Criterio 4.3.5:</w:t>
            </w:r>
            <w:r w:rsidR="00792433">
              <w:rPr>
                <w:rFonts w:eastAsiaTheme="minorEastAsia"/>
                <w:b w:val="0"/>
                <w:lang w:eastAsia="it-IT"/>
              </w:rPr>
              <w:tab/>
            </w:r>
            <w:r w:rsidR="00792433" w:rsidRPr="003165F4">
              <w:rPr>
                <w:rStyle w:val="Collegamentoipertestuale"/>
              </w:rPr>
              <w:t>Rapporto periodico</w:t>
            </w:r>
            <w:r w:rsidR="00792433">
              <w:rPr>
                <w:webHidden/>
              </w:rPr>
              <w:tab/>
            </w:r>
            <w:r w:rsidR="00792433">
              <w:rPr>
                <w:webHidden/>
              </w:rPr>
              <w:fldChar w:fldCharType="begin"/>
            </w:r>
            <w:r w:rsidR="00792433">
              <w:rPr>
                <w:webHidden/>
              </w:rPr>
              <w:instrText xml:space="preserve"> PAGEREF _Toc508294761 \h </w:instrText>
            </w:r>
            <w:r w:rsidR="00792433">
              <w:rPr>
                <w:webHidden/>
              </w:rPr>
            </w:r>
            <w:r w:rsidR="00792433">
              <w:rPr>
                <w:webHidden/>
              </w:rPr>
              <w:fldChar w:fldCharType="separate"/>
            </w:r>
            <w:r w:rsidR="00792433">
              <w:rPr>
                <w:webHidden/>
              </w:rPr>
              <w:t>12</w:t>
            </w:r>
            <w:r w:rsidR="00792433">
              <w:rPr>
                <w:webHidden/>
              </w:rPr>
              <w:fldChar w:fldCharType="end"/>
            </w:r>
          </w:hyperlink>
        </w:p>
        <w:p w14:paraId="4C62980F" w14:textId="662C807C" w:rsidR="00C24236" w:rsidRPr="00C24236" w:rsidRDefault="00C24236">
          <w:r w:rsidRPr="009D0A68">
            <w:rPr>
              <w:b/>
              <w:bCs/>
              <w:sz w:val="24"/>
              <w:szCs w:val="24"/>
            </w:rPr>
            <w:fldChar w:fldCharType="end"/>
          </w:r>
        </w:p>
      </w:sdtContent>
    </w:sdt>
    <w:p w14:paraId="518ECACC" w14:textId="6E06D2F7" w:rsidR="00C24236" w:rsidRDefault="00C24236">
      <w:r>
        <w:br w:type="page"/>
      </w:r>
    </w:p>
    <w:p w14:paraId="0E1CD205" w14:textId="77777777" w:rsidR="009670E1" w:rsidRPr="0058466E" w:rsidRDefault="009670E1" w:rsidP="009670E1">
      <w:pPr>
        <w:keepNext/>
        <w:keepLines/>
        <w:numPr>
          <w:ilvl w:val="0"/>
          <w:numId w:val="2"/>
        </w:numPr>
        <w:spacing w:before="240" w:line="240" w:lineRule="auto"/>
        <w:ind w:left="431" w:hanging="431"/>
        <w:contextualSpacing/>
        <w:jc w:val="both"/>
        <w:outlineLvl w:val="0"/>
        <w:rPr>
          <w:rFonts w:eastAsiaTheme="majorEastAsia" w:cstheme="majorBidi"/>
          <w:b/>
          <w:color w:val="2E74B5" w:themeColor="accent1" w:themeShade="BF"/>
          <w:sz w:val="48"/>
          <w:szCs w:val="32"/>
        </w:rPr>
      </w:pPr>
      <w:bookmarkStart w:id="2" w:name="_Toc506904499"/>
      <w:bookmarkStart w:id="3" w:name="_Toc508291205"/>
      <w:bookmarkStart w:id="4" w:name="_Toc508293328"/>
      <w:bookmarkStart w:id="5" w:name="_Toc508294749"/>
      <w:bookmarkStart w:id="6" w:name="_Hlk506904590"/>
      <w:bookmarkEnd w:id="1"/>
      <w:bookmarkEnd w:id="0"/>
      <w:r w:rsidRPr="00FE47B4">
        <w:rPr>
          <w:rFonts w:eastAsiaTheme="majorEastAsia" w:cstheme="majorBidi"/>
          <w:b/>
          <w:color w:val="2E74B5" w:themeColor="accent1" w:themeShade="BF"/>
          <w:sz w:val="48"/>
          <w:szCs w:val="32"/>
        </w:rPr>
        <w:lastRenderedPageBreak/>
        <w:t>Finalità del documento</w:t>
      </w:r>
      <w:bookmarkEnd w:id="2"/>
      <w:bookmarkEnd w:id="3"/>
      <w:bookmarkEnd w:id="4"/>
      <w:bookmarkEnd w:id="5"/>
      <w:r w:rsidRPr="00FE47B4">
        <w:rPr>
          <w:rFonts w:eastAsiaTheme="majorEastAsia" w:cstheme="majorBidi"/>
          <w:b/>
          <w:color w:val="2E74B5" w:themeColor="accent1" w:themeShade="BF"/>
          <w:sz w:val="48"/>
          <w:szCs w:val="32"/>
        </w:rPr>
        <w:t xml:space="preserve"> </w:t>
      </w:r>
    </w:p>
    <w:p w14:paraId="02B1C790" w14:textId="1FF80AC6" w:rsidR="009670E1" w:rsidRPr="00FE47B4" w:rsidRDefault="009670E1" w:rsidP="009670E1">
      <w:pPr>
        <w:autoSpaceDE w:val="0"/>
        <w:autoSpaceDN w:val="0"/>
        <w:adjustRightInd w:val="0"/>
        <w:spacing w:before="240" w:after="0" w:line="360" w:lineRule="auto"/>
        <w:jc w:val="both"/>
        <w:rPr>
          <w:rFonts w:eastAsia="Times New Roman" w:cstheme="minorHAnsi"/>
          <w:sz w:val="24"/>
          <w:szCs w:val="24"/>
          <w:lang w:eastAsia="it-IT"/>
        </w:rPr>
      </w:pPr>
      <w:r w:rsidRPr="00FE47B4">
        <w:rPr>
          <w:rFonts w:eastAsia="Times New Roman" w:cstheme="minorHAnsi"/>
          <w:sz w:val="24"/>
          <w:szCs w:val="24"/>
          <w:lang w:eastAsia="it-IT"/>
        </w:rPr>
        <w:t xml:space="preserve">Il presente documento vuole supportare le stazioni nelle procedure di verifica della conformità ai Criteri Ambientali Minimi per </w:t>
      </w:r>
      <w:r w:rsidRPr="005C4BDA">
        <w:rPr>
          <w:rFonts w:eastAsia="Times New Roman" w:cstheme="minorHAnsi"/>
          <w:sz w:val="24"/>
          <w:szCs w:val="24"/>
          <w:lang w:eastAsia="it-IT"/>
        </w:rPr>
        <w:t>l’</w:t>
      </w:r>
      <w:r w:rsidRPr="009670E1">
        <w:rPr>
          <w:rFonts w:eastAsia="Times New Roman" w:cstheme="minorHAnsi"/>
          <w:sz w:val="24"/>
          <w:szCs w:val="24"/>
          <w:lang w:eastAsia="it-IT"/>
        </w:rPr>
        <w:t xml:space="preserve">Affidamento del servizio </w:t>
      </w:r>
      <w:r>
        <w:rPr>
          <w:rFonts w:eastAsia="Times New Roman" w:cstheme="minorHAnsi"/>
          <w:sz w:val="24"/>
          <w:szCs w:val="24"/>
          <w:lang w:eastAsia="it-IT"/>
        </w:rPr>
        <w:t xml:space="preserve">di gestione del verde pubblico </w:t>
      </w:r>
      <w:r w:rsidRPr="009670E1">
        <w:rPr>
          <w:rFonts w:eastAsia="Times New Roman" w:cstheme="minorHAnsi"/>
          <w:sz w:val="24"/>
          <w:szCs w:val="24"/>
          <w:lang w:eastAsia="it-IT"/>
        </w:rPr>
        <w:t>(approvato con DM 13 dicembre 2013, in G.U. n. 13 del 17 gennaio 2014)</w:t>
      </w:r>
      <w:r>
        <w:rPr>
          <w:rFonts w:eastAsia="Times New Roman" w:cstheme="minorHAnsi"/>
          <w:sz w:val="24"/>
          <w:szCs w:val="24"/>
          <w:lang w:eastAsia="it-IT"/>
        </w:rPr>
        <w:t xml:space="preserve"> </w:t>
      </w:r>
      <w:r w:rsidRPr="00FE47B4">
        <w:rPr>
          <w:rFonts w:eastAsia="Times New Roman" w:cstheme="minorHAnsi"/>
          <w:sz w:val="24"/>
          <w:szCs w:val="24"/>
          <w:lang w:eastAsia="it-IT"/>
        </w:rPr>
        <w:t>sia in fase di valutazione delle offerte che nella fase di esecuzione del contratto.</w:t>
      </w:r>
    </w:p>
    <w:p w14:paraId="79418632" w14:textId="7B751517" w:rsidR="009670E1" w:rsidRPr="00FE47B4" w:rsidRDefault="009670E1" w:rsidP="009670E1">
      <w:pPr>
        <w:autoSpaceDE w:val="0"/>
        <w:autoSpaceDN w:val="0"/>
        <w:adjustRightInd w:val="0"/>
        <w:spacing w:after="0" w:line="360" w:lineRule="auto"/>
        <w:jc w:val="both"/>
        <w:rPr>
          <w:rFonts w:eastAsia="Times New Roman" w:cstheme="minorHAnsi"/>
          <w:sz w:val="24"/>
          <w:szCs w:val="24"/>
          <w:lang w:eastAsia="it-IT"/>
        </w:rPr>
      </w:pPr>
      <w:r w:rsidRPr="00FE47B4">
        <w:rPr>
          <w:rFonts w:eastAsia="Times New Roman" w:cstheme="minorHAnsi"/>
          <w:sz w:val="24"/>
          <w:szCs w:val="24"/>
          <w:lang w:eastAsia="it-IT"/>
        </w:rPr>
        <w:t xml:space="preserve">La </w:t>
      </w:r>
      <w:r w:rsidRPr="00FE47B4">
        <w:rPr>
          <w:rFonts w:eastAsia="Times New Roman" w:cstheme="minorHAnsi"/>
          <w:i/>
          <w:sz w:val="24"/>
          <w:szCs w:val="24"/>
          <w:lang w:eastAsia="it-IT"/>
        </w:rPr>
        <w:t>check-list</w:t>
      </w:r>
      <w:r w:rsidRPr="00FE47B4">
        <w:rPr>
          <w:rFonts w:eastAsia="Times New Roman" w:cstheme="minorHAnsi"/>
          <w:sz w:val="24"/>
          <w:szCs w:val="24"/>
          <w:lang w:eastAsia="it-IT"/>
        </w:rPr>
        <w:t xml:space="preserve">, infatti, individua per ogni singolo criterio ambientale i metodi di conformità e la documentazione di prova che l’operatore economico è obbligato a produrre nelle diverse fasi della procedura </w:t>
      </w:r>
      <w:r w:rsidR="00B76D15">
        <w:rPr>
          <w:rFonts w:eastAsia="Times New Roman" w:cstheme="minorHAnsi"/>
          <w:sz w:val="24"/>
          <w:szCs w:val="24"/>
          <w:lang w:eastAsia="it-IT"/>
        </w:rPr>
        <w:t>di aggiudicazione del servizio</w:t>
      </w:r>
      <w:r w:rsidR="00B76D15" w:rsidRPr="00FE47B4">
        <w:rPr>
          <w:rFonts w:eastAsia="Times New Roman" w:cstheme="minorHAnsi"/>
          <w:sz w:val="24"/>
          <w:szCs w:val="24"/>
          <w:lang w:eastAsia="it-IT"/>
        </w:rPr>
        <w:t xml:space="preserve">. </w:t>
      </w:r>
      <w:r w:rsidRPr="00FE47B4">
        <w:rPr>
          <w:rFonts w:eastAsia="Times New Roman" w:cstheme="minorHAnsi"/>
          <w:sz w:val="24"/>
          <w:szCs w:val="24"/>
          <w:lang w:eastAsia="it-IT"/>
        </w:rPr>
        <w:t xml:space="preserve"> </w:t>
      </w:r>
    </w:p>
    <w:p w14:paraId="61C636C8" w14:textId="11875DA3" w:rsidR="009670E1" w:rsidRPr="00FE47B4" w:rsidRDefault="009670E1" w:rsidP="009670E1">
      <w:pPr>
        <w:spacing w:before="120" w:after="120" w:line="360" w:lineRule="auto"/>
        <w:ind w:right="-143"/>
        <w:jc w:val="both"/>
        <w:rPr>
          <w:rFonts w:cstheme="minorHAnsi"/>
          <w:color w:val="000000"/>
          <w:sz w:val="24"/>
          <w:szCs w:val="24"/>
        </w:rPr>
      </w:pPr>
      <w:r w:rsidRPr="00FE47B4">
        <w:rPr>
          <w:rFonts w:cstheme="minorHAnsi"/>
          <w:color w:val="000000"/>
          <w:sz w:val="24"/>
          <w:szCs w:val="24"/>
        </w:rPr>
        <w:t xml:space="preserve">In particolare, dovrà essere </w:t>
      </w:r>
      <w:r w:rsidRPr="00B76D15">
        <w:rPr>
          <w:rFonts w:cstheme="minorHAnsi"/>
          <w:color w:val="000000"/>
          <w:sz w:val="24"/>
          <w:szCs w:val="24"/>
        </w:rPr>
        <w:t>garantita la conformità del progetto e degli interventi alle</w:t>
      </w:r>
      <w:r w:rsidRPr="00FE47B4">
        <w:rPr>
          <w:rFonts w:cstheme="minorHAnsi"/>
          <w:color w:val="000000"/>
          <w:sz w:val="24"/>
          <w:szCs w:val="24"/>
        </w:rPr>
        <w:t xml:space="preserve"> prescrizioni de</w:t>
      </w:r>
      <w:r>
        <w:rPr>
          <w:rFonts w:cstheme="minorHAnsi"/>
          <w:color w:val="000000"/>
          <w:sz w:val="24"/>
          <w:szCs w:val="24"/>
        </w:rPr>
        <w:t>i</w:t>
      </w:r>
      <w:r w:rsidRPr="00FE47B4">
        <w:rPr>
          <w:rFonts w:cstheme="minorHAnsi"/>
          <w:color w:val="000000"/>
          <w:sz w:val="24"/>
          <w:szCs w:val="24"/>
        </w:rPr>
        <w:t xml:space="preserve"> paragraf</w:t>
      </w:r>
      <w:r>
        <w:rPr>
          <w:rFonts w:cstheme="minorHAnsi"/>
          <w:color w:val="000000"/>
          <w:sz w:val="24"/>
          <w:szCs w:val="24"/>
        </w:rPr>
        <w:t>i</w:t>
      </w:r>
      <w:r w:rsidRPr="00FE47B4">
        <w:rPr>
          <w:rFonts w:cstheme="minorHAnsi"/>
          <w:color w:val="000000"/>
          <w:sz w:val="24"/>
          <w:szCs w:val="24"/>
        </w:rPr>
        <w:t xml:space="preserve"> </w:t>
      </w:r>
      <w:r w:rsidRPr="005C4BDA">
        <w:rPr>
          <w:rFonts w:cstheme="minorHAnsi"/>
          <w:i/>
          <w:color w:val="000000"/>
          <w:sz w:val="24"/>
          <w:szCs w:val="24"/>
        </w:rPr>
        <w:t>4.</w:t>
      </w:r>
      <w:r w:rsidR="0014771A">
        <w:rPr>
          <w:rFonts w:cstheme="minorHAnsi"/>
          <w:i/>
          <w:color w:val="000000"/>
          <w:sz w:val="24"/>
          <w:szCs w:val="24"/>
        </w:rPr>
        <w:t>2</w:t>
      </w:r>
      <w:r>
        <w:rPr>
          <w:rFonts w:cstheme="minorHAnsi"/>
          <w:color w:val="000000"/>
          <w:sz w:val="24"/>
          <w:szCs w:val="24"/>
        </w:rPr>
        <w:t xml:space="preserve"> </w:t>
      </w:r>
      <w:r w:rsidRPr="00FE47B4">
        <w:rPr>
          <w:rFonts w:cstheme="minorHAnsi"/>
          <w:i/>
          <w:color w:val="000000"/>
          <w:sz w:val="24"/>
          <w:szCs w:val="24"/>
        </w:rPr>
        <w:t>Specifiche Tecniche</w:t>
      </w:r>
      <w:r w:rsidRPr="00FE47B4">
        <w:rPr>
          <w:rFonts w:cstheme="minorHAnsi"/>
          <w:color w:val="000000"/>
          <w:sz w:val="24"/>
          <w:szCs w:val="24"/>
        </w:rPr>
        <w:t xml:space="preserve"> e de</w:t>
      </w:r>
      <w:r>
        <w:rPr>
          <w:rFonts w:cstheme="minorHAnsi"/>
          <w:color w:val="000000"/>
          <w:sz w:val="24"/>
          <w:szCs w:val="24"/>
        </w:rPr>
        <w:t>l</w:t>
      </w:r>
      <w:r w:rsidRPr="00FE47B4">
        <w:rPr>
          <w:rFonts w:cstheme="minorHAnsi"/>
          <w:color w:val="000000"/>
          <w:sz w:val="24"/>
          <w:szCs w:val="24"/>
        </w:rPr>
        <w:t xml:space="preserve"> paragraf</w:t>
      </w:r>
      <w:r>
        <w:rPr>
          <w:rFonts w:cstheme="minorHAnsi"/>
          <w:color w:val="000000"/>
          <w:sz w:val="24"/>
          <w:szCs w:val="24"/>
        </w:rPr>
        <w:t>o</w:t>
      </w:r>
      <w:r w:rsidRPr="00FE47B4">
        <w:rPr>
          <w:rFonts w:cstheme="minorHAnsi"/>
          <w:color w:val="000000"/>
          <w:sz w:val="24"/>
          <w:szCs w:val="24"/>
        </w:rPr>
        <w:t xml:space="preserve"> </w:t>
      </w:r>
      <w:r w:rsidRPr="005C4BDA">
        <w:rPr>
          <w:rFonts w:cstheme="minorHAnsi"/>
          <w:i/>
          <w:color w:val="000000"/>
          <w:sz w:val="24"/>
          <w:szCs w:val="24"/>
        </w:rPr>
        <w:t>4.</w:t>
      </w:r>
      <w:r w:rsidR="0014771A">
        <w:rPr>
          <w:rFonts w:cstheme="minorHAnsi"/>
          <w:i/>
          <w:color w:val="000000"/>
          <w:sz w:val="24"/>
          <w:szCs w:val="24"/>
        </w:rPr>
        <w:t>3 Clausole contrattuali</w:t>
      </w:r>
      <w:r w:rsidRPr="00FE47B4">
        <w:rPr>
          <w:rFonts w:cstheme="minorHAnsi"/>
          <w:color w:val="000000"/>
          <w:sz w:val="24"/>
          <w:szCs w:val="24"/>
        </w:rPr>
        <w:t xml:space="preserve"> del</w:t>
      </w:r>
      <w:r w:rsidRPr="00FE47B4">
        <w:rPr>
          <w:rFonts w:eastAsia="Times New Roman" w:cstheme="minorHAnsi"/>
          <w:sz w:val="24"/>
          <w:szCs w:val="24"/>
          <w:lang w:eastAsia="it-IT"/>
        </w:rPr>
        <w:t xml:space="preserve"> </w:t>
      </w:r>
      <w:r w:rsidRPr="009670E1">
        <w:rPr>
          <w:rFonts w:eastAsia="Times New Roman" w:cstheme="minorHAnsi"/>
          <w:sz w:val="24"/>
          <w:szCs w:val="24"/>
          <w:lang w:eastAsia="it-IT"/>
        </w:rPr>
        <w:t>DM 13 dicembre 2013</w:t>
      </w:r>
      <w:r w:rsidRPr="00FE47B4">
        <w:rPr>
          <w:rFonts w:cstheme="minorHAnsi"/>
          <w:color w:val="000000"/>
          <w:sz w:val="24"/>
          <w:szCs w:val="24"/>
        </w:rPr>
        <w:t xml:space="preserve">. </w:t>
      </w:r>
    </w:p>
    <w:p w14:paraId="55EA0BED" w14:textId="272C8374" w:rsidR="00064D26" w:rsidRPr="00364F3C" w:rsidRDefault="009670E1" w:rsidP="009670E1">
      <w:pPr>
        <w:spacing w:before="120" w:after="120" w:line="360" w:lineRule="auto"/>
        <w:ind w:right="-143"/>
        <w:jc w:val="both"/>
        <w:rPr>
          <w:highlight w:val="yellow"/>
        </w:rPr>
        <w:sectPr w:rsidR="00064D26" w:rsidRPr="00364F3C" w:rsidSect="00645933">
          <w:headerReference w:type="even" r:id="rId13"/>
          <w:headerReference w:type="default" r:id="rId14"/>
          <w:footerReference w:type="default" r:id="rId15"/>
          <w:headerReference w:type="first" r:id="rId16"/>
          <w:pgSz w:w="11906" w:h="16838"/>
          <w:pgMar w:top="1134" w:right="1134" w:bottom="709" w:left="1134" w:header="227" w:footer="57" w:gutter="0"/>
          <w:pgNumType w:start="0"/>
          <w:cols w:space="708"/>
          <w:titlePg/>
          <w:docGrid w:linePitch="360"/>
        </w:sectPr>
      </w:pPr>
      <w:r>
        <w:rPr>
          <w:rFonts w:cstheme="minorHAnsi"/>
          <w:color w:val="000000"/>
          <w:sz w:val="24"/>
          <w:szCs w:val="24"/>
        </w:rPr>
        <w:t>L</w:t>
      </w:r>
      <w:r w:rsidRPr="005C4BDA">
        <w:rPr>
          <w:rFonts w:cstheme="minorHAnsi"/>
          <w:color w:val="000000"/>
          <w:sz w:val="24"/>
          <w:szCs w:val="24"/>
        </w:rPr>
        <w:t>e aziende del settore che intendono partecipare a gare d’appalto pubbliche possono utilizzare la check-list per raccogliere informazioni utili a valutare il “gap” della propria offerta rispetto</w:t>
      </w:r>
      <w:bookmarkStart w:id="7" w:name="_GoBack"/>
      <w:bookmarkEnd w:id="7"/>
      <w:r w:rsidRPr="005C4BDA">
        <w:rPr>
          <w:rFonts w:cstheme="minorHAnsi"/>
          <w:color w:val="000000"/>
          <w:sz w:val="24"/>
          <w:szCs w:val="24"/>
        </w:rPr>
        <w:t xml:space="preserve"> ai requisiti richiesti dal </w:t>
      </w:r>
      <w:r w:rsidRPr="009670E1">
        <w:rPr>
          <w:rFonts w:eastAsia="Times New Roman" w:cstheme="minorHAnsi"/>
          <w:sz w:val="24"/>
          <w:szCs w:val="24"/>
          <w:lang w:eastAsia="it-IT"/>
        </w:rPr>
        <w:t>DM 13 dicembre 2013</w:t>
      </w:r>
      <w:r w:rsidRPr="005C4BDA">
        <w:rPr>
          <w:rFonts w:cstheme="minorHAnsi"/>
          <w:color w:val="000000"/>
          <w:sz w:val="24"/>
          <w:szCs w:val="24"/>
        </w:rPr>
        <w:t>.</w:t>
      </w:r>
      <w:bookmarkEnd w:id="6"/>
    </w:p>
    <w:p w14:paraId="3CA143DA" w14:textId="3287C3F1" w:rsidR="00756F40" w:rsidRPr="003D210B" w:rsidRDefault="006969FC" w:rsidP="003D210B">
      <w:pPr>
        <w:pStyle w:val="Titolo1"/>
        <w:spacing w:before="0" w:after="0"/>
        <w:rPr>
          <w:szCs w:val="48"/>
        </w:rPr>
      </w:pPr>
      <w:bookmarkStart w:id="8" w:name="_Toc508294750"/>
      <w:r w:rsidRPr="009D0A68">
        <w:rPr>
          <w:color w:val="2E74B5" w:themeColor="accent1" w:themeShade="BF"/>
          <w:szCs w:val="48"/>
        </w:rPr>
        <w:lastRenderedPageBreak/>
        <w:t>Specifiche tecniche</w:t>
      </w:r>
      <w:bookmarkEnd w:id="8"/>
    </w:p>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07FF0365" w14:textId="77777777" w:rsidTr="003D210B">
        <w:trPr>
          <w:trHeight w:val="853"/>
        </w:trPr>
        <w:tc>
          <w:tcPr>
            <w:tcW w:w="5000" w:type="pct"/>
            <w:gridSpan w:val="3"/>
            <w:tcBorders>
              <w:top w:val="nil"/>
              <w:left w:val="nil"/>
              <w:right w:val="nil"/>
            </w:tcBorders>
            <w:shd w:val="clear" w:color="auto" w:fill="auto"/>
            <w:vAlign w:val="center"/>
          </w:tcPr>
          <w:p w14:paraId="1310D66E" w14:textId="117004F5" w:rsidR="00726576" w:rsidRPr="0015657F" w:rsidRDefault="00857C2F" w:rsidP="001334F7">
            <w:pPr>
              <w:pStyle w:val="Titolo2"/>
              <w:framePr w:hSpace="0" w:wrap="auto" w:vAnchor="margin" w:hAnchor="text" w:xAlign="left" w:yAlign="inline"/>
              <w:rPr>
                <w:rFonts w:ascii="Calibri" w:eastAsia="Times New Roman" w:hAnsi="Calibri" w:cs="Times New Roman"/>
                <w:bCs/>
              </w:rPr>
            </w:pPr>
            <w:bookmarkStart w:id="9" w:name="_Toc508294751"/>
            <w:r w:rsidRPr="00502646">
              <w:t xml:space="preserve">Criterio </w:t>
            </w:r>
            <w:r w:rsidR="00692895">
              <w:t>4</w:t>
            </w:r>
            <w:r w:rsidR="008F1A83" w:rsidRPr="00502646">
              <w:t>.2</w:t>
            </w:r>
            <w:r w:rsidRPr="00502646">
              <w:t xml:space="preserve">.1: </w:t>
            </w:r>
            <w:r w:rsidR="00692895" w:rsidRPr="00692895">
              <w:t>Gestione e controllo dei parassiti</w:t>
            </w:r>
            <w:bookmarkEnd w:id="9"/>
          </w:p>
        </w:tc>
      </w:tr>
      <w:tr w:rsidR="00726576" w:rsidRPr="00195884" w14:paraId="3512B641" w14:textId="77777777" w:rsidTr="003D210B">
        <w:trPr>
          <w:trHeight w:val="585"/>
        </w:trPr>
        <w:tc>
          <w:tcPr>
            <w:tcW w:w="2092" w:type="pct"/>
            <w:tcBorders>
              <w:top w:val="single" w:sz="8" w:space="0" w:color="auto"/>
            </w:tcBorders>
            <w:shd w:val="clear" w:color="auto" w:fill="auto"/>
            <w:vAlign w:val="center"/>
            <w:hideMark/>
          </w:tcPr>
          <w:p w14:paraId="5D31ED77" w14:textId="77777777" w:rsidR="00726576" w:rsidRPr="007749BD" w:rsidRDefault="00726576" w:rsidP="00C6175A">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5F6FDBC6" w14:textId="77777777" w:rsidR="00726576" w:rsidRPr="007749BD" w:rsidRDefault="00726576" w:rsidP="00C6175A">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614F2A32"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2592C680" w14:textId="77777777" w:rsidTr="007749BD">
        <w:trPr>
          <w:trHeight w:val="5977"/>
        </w:trPr>
        <w:tc>
          <w:tcPr>
            <w:tcW w:w="2092" w:type="pct"/>
            <w:shd w:val="clear" w:color="auto" w:fill="auto"/>
          </w:tcPr>
          <w:p w14:paraId="0E932571" w14:textId="505298F6" w:rsidR="00726576" w:rsidRPr="00502646" w:rsidRDefault="00692895" w:rsidP="008F1A83">
            <w:pPr>
              <w:rPr>
                <w:sz w:val="24"/>
                <w:szCs w:val="24"/>
                <w:lang w:eastAsia="it-IT"/>
              </w:rPr>
            </w:pPr>
            <w:r w:rsidRPr="00692895">
              <w:rPr>
                <w:sz w:val="24"/>
                <w:szCs w:val="24"/>
                <w:lang w:eastAsia="it-IT"/>
              </w:rPr>
              <w:t>Le principali malattie dovranno essere trattate attraverso l’applicazione di tecniche (ad esempio, trattamenti termici, meccanici o biologici) che consentano la riduzione al minimo dell’impiego di prodotti fitosanitari, che, ove utilizzati, devono essere di origine naturale.</w:t>
            </w:r>
          </w:p>
        </w:tc>
        <w:tc>
          <w:tcPr>
            <w:tcW w:w="1858" w:type="pct"/>
            <w:shd w:val="clear" w:color="auto" w:fill="auto"/>
          </w:tcPr>
          <w:p w14:paraId="4389407D" w14:textId="216265AE" w:rsidR="00692895" w:rsidRDefault="00692895" w:rsidP="008F1A83">
            <w:pPr>
              <w:rPr>
                <w:sz w:val="24"/>
                <w:szCs w:val="24"/>
                <w:lang w:eastAsia="it-IT"/>
              </w:rPr>
            </w:pPr>
            <w:r w:rsidRPr="00502646">
              <w:rPr>
                <w:noProof/>
                <w:sz w:val="24"/>
                <w:szCs w:val="24"/>
                <w:lang w:eastAsia="it-IT"/>
              </w:rPr>
              <mc:AlternateContent>
                <mc:Choice Requires="wps">
                  <w:drawing>
                    <wp:anchor distT="0" distB="0" distL="114300" distR="114300" simplePos="0" relativeHeight="252163072" behindDoc="0" locked="0" layoutInCell="1" allowOverlap="1" wp14:anchorId="7DAF7DDC" wp14:editId="774C4223">
                      <wp:simplePos x="0" y="0"/>
                      <wp:positionH relativeFrom="column">
                        <wp:posOffset>769991</wp:posOffset>
                      </wp:positionH>
                      <wp:positionV relativeFrom="paragraph">
                        <wp:posOffset>808355</wp:posOffset>
                      </wp:positionV>
                      <wp:extent cx="148590" cy="148590"/>
                      <wp:effectExtent l="0" t="0" r="22860" b="22860"/>
                      <wp:wrapNone/>
                      <wp:docPr id="18" name="Rettangolo 1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87E90" id="Rettangolo 18" o:spid="_x0000_s1026" style="position:absolute;margin-left:60.65pt;margin-top:63.65pt;width:11.7pt;height:11.7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5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" filled="f" strokecolor="black [3213]" strokeweight="1pt"/>
                  </w:pict>
                </mc:Fallback>
              </mc:AlternateContent>
            </w:r>
            <w:r w:rsidRPr="00692895">
              <w:rPr>
                <w:sz w:val="24"/>
                <w:szCs w:val="24"/>
                <w:lang w:eastAsia="it-IT"/>
              </w:rPr>
              <w:t xml:space="preserve">L’offerente deve presentare una relazione contenente le misure che si impegna ad applicare per contrastare le principali malattie delle piante e tenere i parassiti sotto controllo riducendo al minimo l'utilizzo di prodotti fitosanitari. </w:t>
            </w:r>
          </w:p>
          <w:p w14:paraId="069E7E8E" w14:textId="4259C6FB" w:rsidR="00692895" w:rsidRDefault="00692895" w:rsidP="008F1A83">
            <w:pPr>
              <w:rPr>
                <w:sz w:val="24"/>
                <w:szCs w:val="24"/>
                <w:lang w:eastAsia="it-IT"/>
              </w:rPr>
            </w:pPr>
            <w:r w:rsidRPr="00502646">
              <w:rPr>
                <w:noProof/>
                <w:sz w:val="24"/>
                <w:szCs w:val="24"/>
                <w:lang w:eastAsia="it-IT"/>
              </w:rPr>
              <mc:AlternateContent>
                <mc:Choice Requires="wps">
                  <w:drawing>
                    <wp:anchor distT="0" distB="0" distL="114300" distR="114300" simplePos="0" relativeHeight="252165120" behindDoc="0" locked="0" layoutInCell="1" allowOverlap="1" wp14:anchorId="30170312" wp14:editId="7C764A4D">
                      <wp:simplePos x="0" y="0"/>
                      <wp:positionH relativeFrom="column">
                        <wp:posOffset>603736</wp:posOffset>
                      </wp:positionH>
                      <wp:positionV relativeFrom="paragraph">
                        <wp:posOffset>607695</wp:posOffset>
                      </wp:positionV>
                      <wp:extent cx="148590" cy="148590"/>
                      <wp:effectExtent l="0" t="0" r="22860" b="22860"/>
                      <wp:wrapNone/>
                      <wp:docPr id="19" name="Rettangolo 1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1A07B" id="Rettangolo 19" o:spid="_x0000_s1026" style="position:absolute;margin-left:47.55pt;margin-top:47.85pt;width:11.7pt;height:11.7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rV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" filled="f" strokecolor="black [3213]" strokeweight="1pt"/>
                  </w:pict>
                </mc:Fallback>
              </mc:AlternateContent>
            </w:r>
            <w:r w:rsidRPr="00692895">
              <w:rPr>
                <w:sz w:val="24"/>
                <w:szCs w:val="24"/>
                <w:lang w:eastAsia="it-IT"/>
              </w:rPr>
              <w:t xml:space="preserve">Nella relazione deve essere riportato altresì l’elenco dei prodotti di origine naturale che l’offerente prevede di utilizzare nel caso di patologie resistenti alle misure indicate. </w:t>
            </w:r>
          </w:p>
          <w:p w14:paraId="3E102210" w14:textId="1D920A36" w:rsidR="00726576" w:rsidRPr="00502646" w:rsidRDefault="00692895" w:rsidP="008F1A83">
            <w:pPr>
              <w:rPr>
                <w:sz w:val="24"/>
                <w:szCs w:val="24"/>
                <w:lang w:eastAsia="it-IT"/>
              </w:rPr>
            </w:pPr>
            <w:r w:rsidRPr="00692895">
              <w:rPr>
                <w:sz w:val="24"/>
                <w:szCs w:val="24"/>
                <w:lang w:eastAsia="it-IT"/>
              </w:rPr>
              <w:t>L’amministrazione aggiudicatrice monitorerà il rispetto di quanto riportato nella relazione in sede di esecuzione contrattuale.</w:t>
            </w:r>
          </w:p>
        </w:tc>
        <w:tc>
          <w:tcPr>
            <w:tcW w:w="1050" w:type="pct"/>
            <w:shd w:val="clear" w:color="auto" w:fill="FFFFFF" w:themeFill="background1"/>
            <w:vAlign w:val="center"/>
          </w:tcPr>
          <w:p w14:paraId="0BF79AA1" w14:textId="77777777" w:rsidR="00726576" w:rsidRPr="00502646" w:rsidRDefault="00726576" w:rsidP="00C6175A">
            <w:pPr>
              <w:rPr>
                <w:sz w:val="24"/>
                <w:szCs w:val="24"/>
                <w:lang w:eastAsia="it-IT"/>
              </w:rPr>
            </w:pPr>
            <w:r w:rsidRPr="00502646">
              <w:rPr>
                <w:noProof/>
                <w:sz w:val="24"/>
                <w:szCs w:val="24"/>
                <w:lang w:eastAsia="it-IT"/>
              </w:rPr>
              <mc:AlternateContent>
                <mc:Choice Requires="wps">
                  <w:drawing>
                    <wp:anchor distT="0" distB="0" distL="114300" distR="114300" simplePos="0" relativeHeight="252072960" behindDoc="0" locked="0" layoutInCell="1" allowOverlap="1" wp14:anchorId="0AD5E0D7" wp14:editId="23CE288A">
                      <wp:simplePos x="0" y="0"/>
                      <wp:positionH relativeFrom="column">
                        <wp:posOffset>1511935</wp:posOffset>
                      </wp:positionH>
                      <wp:positionV relativeFrom="paragraph">
                        <wp:posOffset>20320</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1D673" id="Rettangolo 1" o:spid="_x0000_s1026" style="position:absolute;margin-left:119.05pt;margin-top:1.6pt;width:11.7pt;height:11.7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073984" behindDoc="0" locked="0" layoutInCell="1" allowOverlap="1" wp14:anchorId="2BA97B90" wp14:editId="1FF6191C">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55DE7" id="Rettangolo 3" o:spid="_x0000_s1026" style="position:absolute;margin-left:48.45pt;margin-top:.1pt;width:11.7pt;height:11.7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502646">
              <w:rPr>
                <w:sz w:val="24"/>
                <w:szCs w:val="24"/>
                <w:lang w:eastAsia="it-IT"/>
              </w:rPr>
              <w:t xml:space="preserve">             SI                    NO  </w:t>
            </w:r>
          </w:p>
          <w:p w14:paraId="34F3CBA9" w14:textId="77777777" w:rsidR="00726576" w:rsidRPr="00502646" w:rsidRDefault="00726576" w:rsidP="00C6175A">
            <w:pPr>
              <w:rPr>
                <w:sz w:val="24"/>
                <w:szCs w:val="24"/>
                <w:u w:val="single"/>
                <w:lang w:eastAsia="it-IT"/>
              </w:rPr>
            </w:pPr>
          </w:p>
          <w:p w14:paraId="07D8DC94" w14:textId="77777777" w:rsidR="00726576" w:rsidRPr="00502646" w:rsidRDefault="00726576" w:rsidP="00C6175A">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4D04E3C6" w14:textId="071FFE2A" w:rsidR="00946E54" w:rsidRPr="00946E54" w:rsidRDefault="00946E54" w:rsidP="00946E54"/>
    <w:tbl>
      <w:tblPr>
        <w:tblpPr w:leftFromText="141" w:rightFromText="141" w:vertAnchor="page" w:horzAnchor="margin" w:tblpXSpec="center" w:tblpY="1497"/>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4024E3" w:rsidRPr="00195884" w14:paraId="7768FA98" w14:textId="77777777" w:rsidTr="00CA736E">
        <w:trPr>
          <w:trHeight w:val="567"/>
        </w:trPr>
        <w:tc>
          <w:tcPr>
            <w:tcW w:w="5000" w:type="pct"/>
            <w:gridSpan w:val="3"/>
            <w:tcBorders>
              <w:top w:val="nil"/>
              <w:left w:val="nil"/>
              <w:right w:val="nil"/>
            </w:tcBorders>
            <w:shd w:val="clear" w:color="auto" w:fill="auto"/>
            <w:vAlign w:val="center"/>
          </w:tcPr>
          <w:p w14:paraId="7C80E1F2" w14:textId="77777777" w:rsidR="004024E3" w:rsidRPr="00663046" w:rsidRDefault="004024E3" w:rsidP="004024E3">
            <w:pPr>
              <w:pStyle w:val="Titolo2"/>
              <w:framePr w:hSpace="0" w:wrap="auto" w:vAnchor="margin" w:hAnchor="text" w:xAlign="left" w:yAlign="inline"/>
              <w:rPr>
                <w:rFonts w:ascii="Calibri" w:eastAsia="Times New Roman" w:hAnsi="Calibri" w:cs="Times New Roman"/>
                <w:bCs/>
                <w:sz w:val="28"/>
                <w:szCs w:val="20"/>
              </w:rPr>
            </w:pPr>
            <w:bookmarkStart w:id="10" w:name="_Toc508294752"/>
            <w:r w:rsidRPr="00663046">
              <w:lastRenderedPageBreak/>
              <w:t xml:space="preserve">Criterio </w:t>
            </w:r>
            <w:r>
              <w:t>4</w:t>
            </w:r>
            <w:r w:rsidRPr="00663046">
              <w:t>.2.2</w:t>
            </w:r>
            <w:r>
              <w:t xml:space="preserve">: </w:t>
            </w:r>
            <w:r w:rsidRPr="005F6DF4">
              <w:t>Materiale vegetale da mettere a dimora</w:t>
            </w:r>
            <w:bookmarkEnd w:id="10"/>
          </w:p>
        </w:tc>
      </w:tr>
      <w:tr w:rsidR="004024E3" w:rsidRPr="00195884" w14:paraId="0CDE82FB" w14:textId="77777777" w:rsidTr="004024E3">
        <w:trPr>
          <w:trHeight w:val="545"/>
        </w:trPr>
        <w:tc>
          <w:tcPr>
            <w:tcW w:w="2029" w:type="pct"/>
            <w:tcBorders>
              <w:top w:val="single" w:sz="8" w:space="0" w:color="auto"/>
            </w:tcBorders>
            <w:shd w:val="clear" w:color="auto" w:fill="auto"/>
            <w:vAlign w:val="center"/>
            <w:hideMark/>
          </w:tcPr>
          <w:p w14:paraId="116298D3" w14:textId="77777777" w:rsidR="004024E3" w:rsidRPr="00BE7FA9" w:rsidRDefault="004024E3" w:rsidP="004024E3">
            <w:pPr>
              <w:spacing w:after="0" w:line="240" w:lineRule="auto"/>
              <w:jc w:val="center"/>
              <w:rPr>
                <w:rFonts w:ascii="Calibri" w:eastAsia="Times New Roman" w:hAnsi="Calibri" w:cs="Times New Roman"/>
                <w:b/>
                <w:bCs/>
                <w:sz w:val="28"/>
                <w:szCs w:val="20"/>
                <w:lang w:eastAsia="it-IT"/>
              </w:rPr>
            </w:pPr>
            <w:bookmarkStart w:id="11" w:name="_Hlk496887202"/>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0E8D9705" w14:textId="77777777" w:rsidR="004024E3" w:rsidRPr="00946E54" w:rsidRDefault="004024E3" w:rsidP="004024E3">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8E74F6A" w14:textId="77777777" w:rsidR="004024E3" w:rsidRPr="00946E54" w:rsidRDefault="004024E3" w:rsidP="004024E3">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4024E3" w:rsidRPr="00A8505D" w14:paraId="5C2F9E5C" w14:textId="77777777" w:rsidTr="004024E3">
        <w:trPr>
          <w:trHeight w:val="5081"/>
        </w:trPr>
        <w:tc>
          <w:tcPr>
            <w:tcW w:w="2029" w:type="pct"/>
            <w:shd w:val="clear" w:color="auto" w:fill="auto"/>
          </w:tcPr>
          <w:p w14:paraId="4F53991F" w14:textId="77777777" w:rsidR="004024E3" w:rsidRPr="004024E3" w:rsidRDefault="004024E3" w:rsidP="004024E3">
            <w:pPr>
              <w:rPr>
                <w:sz w:val="24"/>
                <w:szCs w:val="24"/>
                <w:lang w:eastAsia="it-IT"/>
              </w:rPr>
            </w:pPr>
            <w:r w:rsidRPr="004024E3">
              <w:rPr>
                <w:sz w:val="24"/>
                <w:szCs w:val="24"/>
                <w:lang w:eastAsia="it-IT"/>
              </w:rPr>
              <w:t>Alberi, arbusti, cespugli, erbacee da mettere a dimora devono:</w:t>
            </w:r>
          </w:p>
          <w:p w14:paraId="55260E1B" w14:textId="253A2268" w:rsidR="004024E3" w:rsidRPr="004024E3" w:rsidRDefault="004024E3" w:rsidP="004024E3">
            <w:pPr>
              <w:pStyle w:val="Paragrafoelenco"/>
              <w:numPr>
                <w:ilvl w:val="0"/>
                <w:numId w:val="44"/>
              </w:numPr>
              <w:spacing w:after="0"/>
              <w:rPr>
                <w:sz w:val="24"/>
                <w:szCs w:val="24"/>
                <w:lang w:eastAsia="it-IT"/>
              </w:rPr>
            </w:pPr>
            <w:r w:rsidRPr="004024E3">
              <w:rPr>
                <w:sz w:val="24"/>
                <w:szCs w:val="24"/>
                <w:lang w:eastAsia="it-IT"/>
              </w:rPr>
              <w:t>essere adatti alle condizioni ambientali e di coltivazione del sito di impianto, ove per “condizioni ambientali e di coltivazione” si intendono le caratteristiche climatiche e dei terreni (esempio: livelli di acidità del suolo, precipitazioni medie, temperature nel corso dell'anno, ecc.)</w:t>
            </w:r>
          </w:p>
          <w:p w14:paraId="2FF80577" w14:textId="46DF135F" w:rsidR="004024E3" w:rsidRPr="004024E3" w:rsidRDefault="004024E3" w:rsidP="004024E3">
            <w:pPr>
              <w:pStyle w:val="Paragrafoelenco"/>
              <w:numPr>
                <w:ilvl w:val="0"/>
                <w:numId w:val="44"/>
              </w:numPr>
              <w:spacing w:after="0"/>
              <w:rPr>
                <w:sz w:val="24"/>
                <w:szCs w:val="24"/>
                <w:lang w:eastAsia="it-IT"/>
              </w:rPr>
            </w:pPr>
            <w:r w:rsidRPr="004024E3">
              <w:rPr>
                <w:sz w:val="24"/>
                <w:szCs w:val="24"/>
                <w:lang w:eastAsia="it-IT"/>
              </w:rPr>
              <w:t xml:space="preserve">essere coltivati con tecniche di lotta integrata </w:t>
            </w:r>
            <w:r>
              <w:rPr>
                <w:sz w:val="24"/>
                <w:szCs w:val="24"/>
                <w:lang w:eastAsia="it-IT"/>
              </w:rPr>
              <w:t>u</w:t>
            </w:r>
            <w:r w:rsidRPr="004024E3">
              <w:rPr>
                <w:sz w:val="24"/>
                <w:szCs w:val="24"/>
                <w:lang w:eastAsia="it-IT"/>
              </w:rPr>
              <w:t>tilizzando substrati privi di torba</w:t>
            </w:r>
          </w:p>
          <w:p w14:paraId="58F67009" w14:textId="35A2357A" w:rsidR="004024E3" w:rsidRPr="004024E3" w:rsidRDefault="004024E3" w:rsidP="004024E3">
            <w:pPr>
              <w:pStyle w:val="Paragrafoelenco"/>
              <w:numPr>
                <w:ilvl w:val="0"/>
                <w:numId w:val="44"/>
              </w:numPr>
              <w:spacing w:after="0"/>
              <w:rPr>
                <w:sz w:val="24"/>
                <w:szCs w:val="24"/>
                <w:lang w:eastAsia="it-IT"/>
              </w:rPr>
            </w:pPr>
            <w:r w:rsidRPr="004024E3">
              <w:rPr>
                <w:sz w:val="24"/>
                <w:szCs w:val="24"/>
                <w:lang w:eastAsia="it-IT"/>
              </w:rPr>
              <w:t>presentare caratteristiche qualitative tali da garantirne l’attecchimento (dimensioni e caratteristiche della zolla e dell’apparato epigeo, resistenza allo stress da trapianto, stabilità, ecc.)</w:t>
            </w:r>
          </w:p>
          <w:p w14:paraId="0134DFE4" w14:textId="54E39A2A" w:rsidR="004024E3" w:rsidRPr="004024E3" w:rsidRDefault="004024E3" w:rsidP="004024E3">
            <w:pPr>
              <w:pStyle w:val="Paragrafoelenco"/>
              <w:numPr>
                <w:ilvl w:val="0"/>
                <w:numId w:val="44"/>
              </w:numPr>
              <w:spacing w:after="0"/>
              <w:rPr>
                <w:sz w:val="24"/>
                <w:szCs w:val="24"/>
                <w:lang w:eastAsia="it-IT"/>
              </w:rPr>
            </w:pPr>
            <w:r w:rsidRPr="004024E3">
              <w:rPr>
                <w:sz w:val="24"/>
                <w:szCs w:val="24"/>
                <w:lang w:eastAsia="it-IT"/>
              </w:rPr>
              <w:t>non presentare fitopatogeni che potrebbero inficiarne la sopravvivenza o renderne più difficoltosa la gestione post-trapianto</w:t>
            </w:r>
          </w:p>
          <w:p w14:paraId="647DE067" w14:textId="139B8E94" w:rsidR="004024E3" w:rsidRPr="004024E3" w:rsidRDefault="004024E3" w:rsidP="004024E3">
            <w:pPr>
              <w:pStyle w:val="Paragrafoelenco"/>
              <w:numPr>
                <w:ilvl w:val="0"/>
                <w:numId w:val="44"/>
              </w:numPr>
              <w:spacing w:after="0"/>
              <w:rPr>
                <w:sz w:val="24"/>
                <w:szCs w:val="24"/>
                <w:lang w:eastAsia="it-IT"/>
              </w:rPr>
            </w:pPr>
            <w:r w:rsidRPr="004024E3">
              <w:rPr>
                <w:sz w:val="24"/>
                <w:szCs w:val="24"/>
                <w:lang w:eastAsia="it-IT"/>
              </w:rPr>
              <w:t>appartenere a specie che non siano state oggetto, negli anni precedenti, di patologie endemiche importanti nel territorio del sito di impianto. Un elenco delle specie con tali caratteristiche è incluso nella documentazione di gara</w:t>
            </w:r>
            <w:r>
              <w:rPr>
                <w:rStyle w:val="Rimandonotaapidipagina"/>
                <w:sz w:val="24"/>
                <w:szCs w:val="24"/>
                <w:lang w:eastAsia="it-IT"/>
              </w:rPr>
              <w:footnoteReference w:id="1"/>
            </w:r>
            <w:r w:rsidRPr="004024E3">
              <w:rPr>
                <w:sz w:val="24"/>
                <w:szCs w:val="24"/>
                <w:lang w:eastAsia="it-IT"/>
              </w:rPr>
              <w:t>.</w:t>
            </w:r>
          </w:p>
        </w:tc>
        <w:tc>
          <w:tcPr>
            <w:tcW w:w="1921" w:type="pct"/>
            <w:shd w:val="clear" w:color="auto" w:fill="auto"/>
          </w:tcPr>
          <w:p w14:paraId="4C16C08F" w14:textId="5DEB1F99" w:rsidR="004024E3" w:rsidRPr="00663046" w:rsidRDefault="004024E3" w:rsidP="004024E3">
            <w:pPr>
              <w:rPr>
                <w:sz w:val="24"/>
                <w:szCs w:val="24"/>
                <w:lang w:eastAsia="it-IT"/>
              </w:rPr>
            </w:pPr>
            <w:r>
              <w:rPr>
                <w:sz w:val="24"/>
                <w:szCs w:val="24"/>
                <w:lang w:eastAsia="it-IT"/>
              </w:rPr>
              <w:t>L</w:t>
            </w:r>
            <w:r w:rsidRPr="004024E3">
              <w:rPr>
                <w:sz w:val="24"/>
                <w:szCs w:val="24"/>
                <w:lang w:eastAsia="it-IT"/>
              </w:rPr>
              <w:t>’offerente dovrà indicare le specie che intende utilizzare ed il relativo collocamento in base alle aree verdi da servire.</w:t>
            </w:r>
          </w:p>
        </w:tc>
        <w:tc>
          <w:tcPr>
            <w:tcW w:w="1050" w:type="pct"/>
            <w:shd w:val="clear" w:color="auto" w:fill="FFFFFF" w:themeFill="background1"/>
            <w:vAlign w:val="center"/>
          </w:tcPr>
          <w:p w14:paraId="1FE61DE5" w14:textId="77777777" w:rsidR="004024E3" w:rsidRPr="00663046" w:rsidRDefault="004024E3" w:rsidP="004024E3">
            <w:pPr>
              <w:rPr>
                <w:sz w:val="24"/>
                <w:szCs w:val="24"/>
                <w:lang w:eastAsia="it-IT"/>
              </w:rPr>
            </w:pPr>
            <w:r w:rsidRPr="00663046">
              <w:rPr>
                <w:noProof/>
                <w:sz w:val="24"/>
                <w:szCs w:val="24"/>
                <w:lang w:eastAsia="it-IT"/>
              </w:rPr>
              <mc:AlternateContent>
                <mc:Choice Requires="wps">
                  <w:drawing>
                    <wp:anchor distT="0" distB="0" distL="114300" distR="114300" simplePos="0" relativeHeight="252167168" behindDoc="0" locked="0" layoutInCell="1" allowOverlap="1" wp14:anchorId="29DB1E78" wp14:editId="562C9C69">
                      <wp:simplePos x="0" y="0"/>
                      <wp:positionH relativeFrom="column">
                        <wp:posOffset>1524635</wp:posOffset>
                      </wp:positionH>
                      <wp:positionV relativeFrom="paragraph">
                        <wp:posOffset>6350</wp:posOffset>
                      </wp:positionV>
                      <wp:extent cx="148590" cy="148590"/>
                      <wp:effectExtent l="0" t="0" r="22860" b="22860"/>
                      <wp:wrapNone/>
                      <wp:docPr id="2" name="Rettangolo 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D01FD" id="Rettangolo 2" o:spid="_x0000_s1026" style="position:absolute;margin-left:120.05pt;margin-top:.5pt;width:11.7pt;height:11.7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twlgIAAI4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168192" behindDoc="0" locked="0" layoutInCell="1" allowOverlap="1" wp14:anchorId="0879588A" wp14:editId="32466B4B">
                      <wp:simplePos x="0" y="0"/>
                      <wp:positionH relativeFrom="column">
                        <wp:posOffset>615315</wp:posOffset>
                      </wp:positionH>
                      <wp:positionV relativeFrom="paragraph">
                        <wp:posOffset>1270</wp:posOffset>
                      </wp:positionV>
                      <wp:extent cx="148590" cy="148590"/>
                      <wp:effectExtent l="0" t="0" r="22860" b="22860"/>
                      <wp:wrapNone/>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75077" id="Rettangolo 13" o:spid="_x0000_s1026" style="position:absolute;margin-left:48.45pt;margin-top:.1pt;width:11.7pt;height:11.7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XpRZ0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5A159BE7" w14:textId="77777777" w:rsidR="004024E3" w:rsidRPr="00663046" w:rsidRDefault="004024E3" w:rsidP="004024E3">
            <w:pPr>
              <w:rPr>
                <w:sz w:val="24"/>
                <w:szCs w:val="24"/>
                <w:u w:val="single"/>
                <w:lang w:eastAsia="it-IT"/>
              </w:rPr>
            </w:pPr>
          </w:p>
          <w:p w14:paraId="0A0AD23A" w14:textId="77777777" w:rsidR="004024E3" w:rsidRPr="00663046" w:rsidRDefault="004024E3" w:rsidP="004024E3">
            <w:pPr>
              <w:rPr>
                <w:sz w:val="24"/>
                <w:szCs w:val="24"/>
                <w:lang w:eastAsia="it-IT"/>
              </w:rPr>
            </w:pPr>
            <w:r w:rsidRPr="00663046">
              <w:rPr>
                <w:sz w:val="24"/>
                <w:szCs w:val="24"/>
                <w:u w:val="single"/>
                <w:lang w:eastAsia="it-IT"/>
              </w:rPr>
              <w:t>NOTE</w:t>
            </w:r>
            <w:r w:rsidRPr="00663046">
              <w:rPr>
                <w:sz w:val="24"/>
                <w:szCs w:val="24"/>
                <w:lang w:eastAsia="it-IT"/>
              </w:rPr>
              <w:t xml:space="preserve">: </w:t>
            </w:r>
          </w:p>
        </w:tc>
      </w:tr>
      <w:bookmarkEnd w:id="11"/>
    </w:tbl>
    <w:p w14:paraId="3A63733D" w14:textId="6B21D6D6" w:rsidR="00D80809" w:rsidRDefault="00D80809" w:rsidP="002F0C04"/>
    <w:p w14:paraId="07F6256F" w14:textId="13125FD4"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4B6CB991" w14:textId="77777777" w:rsidTr="00C6175A">
        <w:trPr>
          <w:trHeight w:val="833"/>
        </w:trPr>
        <w:tc>
          <w:tcPr>
            <w:tcW w:w="5000" w:type="pct"/>
            <w:gridSpan w:val="3"/>
            <w:tcBorders>
              <w:top w:val="nil"/>
              <w:left w:val="nil"/>
              <w:right w:val="nil"/>
            </w:tcBorders>
            <w:shd w:val="clear" w:color="auto" w:fill="auto"/>
            <w:vAlign w:val="center"/>
          </w:tcPr>
          <w:p w14:paraId="69ADCBB4" w14:textId="051F0486" w:rsidR="00726576" w:rsidRDefault="00726576" w:rsidP="001334F7">
            <w:pPr>
              <w:pStyle w:val="Titolo2"/>
              <w:framePr w:hSpace="0" w:wrap="auto" w:vAnchor="margin" w:hAnchor="text" w:xAlign="left" w:yAlign="inline"/>
              <w:rPr>
                <w:rFonts w:ascii="Calibri" w:eastAsia="Times New Roman" w:hAnsi="Calibri" w:cs="Times New Roman"/>
                <w:bCs/>
                <w:sz w:val="28"/>
                <w:szCs w:val="20"/>
              </w:rPr>
            </w:pPr>
            <w:bookmarkStart w:id="12" w:name="_Toc508294753"/>
            <w:r w:rsidRPr="00663046">
              <w:t>Criterio</w:t>
            </w:r>
            <w:r w:rsidR="00D34295" w:rsidRPr="00663046">
              <w:t xml:space="preserve"> </w:t>
            </w:r>
            <w:r w:rsidR="00CA736E">
              <w:t>4</w:t>
            </w:r>
            <w:r w:rsidR="00D27B6E" w:rsidRPr="00663046">
              <w:t>.2</w:t>
            </w:r>
            <w:r w:rsidR="00D34295" w:rsidRPr="00663046">
              <w:t xml:space="preserve">.3: </w:t>
            </w:r>
            <w:r w:rsidR="00CA736E" w:rsidRPr="00CA736E">
              <w:t>Contenitori ed imballaggi del materiale vegetale</w:t>
            </w:r>
            <w:bookmarkEnd w:id="12"/>
          </w:p>
        </w:tc>
      </w:tr>
      <w:tr w:rsidR="00726576" w:rsidRPr="00195884" w14:paraId="6023099C" w14:textId="77777777" w:rsidTr="00C6175A">
        <w:trPr>
          <w:trHeight w:val="833"/>
        </w:trPr>
        <w:tc>
          <w:tcPr>
            <w:tcW w:w="2092" w:type="pct"/>
            <w:tcBorders>
              <w:top w:val="single" w:sz="8" w:space="0" w:color="auto"/>
            </w:tcBorders>
            <w:shd w:val="clear" w:color="auto" w:fill="auto"/>
            <w:vAlign w:val="center"/>
            <w:hideMark/>
          </w:tcPr>
          <w:p w14:paraId="2517DAAD" w14:textId="77777777" w:rsidR="00726576" w:rsidRPr="00BE7FA9" w:rsidRDefault="00726576"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F2CE103"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7C0F27B"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1947CCA" w14:textId="77777777" w:rsidTr="00434E4A">
        <w:trPr>
          <w:trHeight w:val="5081"/>
        </w:trPr>
        <w:tc>
          <w:tcPr>
            <w:tcW w:w="2092" w:type="pct"/>
            <w:shd w:val="clear" w:color="auto" w:fill="auto"/>
          </w:tcPr>
          <w:p w14:paraId="6B904DC8" w14:textId="44C0E729" w:rsidR="00823856" w:rsidRPr="00663046" w:rsidRDefault="00CA736E" w:rsidP="00CA736E">
            <w:pPr>
              <w:rPr>
                <w:sz w:val="24"/>
                <w:szCs w:val="24"/>
                <w:lang w:eastAsia="it-IT"/>
              </w:rPr>
            </w:pPr>
            <w:r w:rsidRPr="00CA736E">
              <w:rPr>
                <w:sz w:val="24"/>
                <w:szCs w:val="24"/>
                <w:lang w:eastAsia="it-IT"/>
              </w:rPr>
              <w:t>Il materiale vegetale da mettere a dimora deve essere fornito in contenitori/imballaggi riutilizzabili e/o riciclati, che supportino la qualità e la crescita dei sistemi radicali i quali, ove non destinati a permanere con la pianta per tutta la sua durata di vita, dovranno essere restituiti al fornitore delle piante, se diverso dall’aggiudicatario, insieme agli altri imballaggi secondari eventualmente utilizzati.</w:t>
            </w:r>
          </w:p>
        </w:tc>
        <w:tc>
          <w:tcPr>
            <w:tcW w:w="1858" w:type="pct"/>
            <w:shd w:val="clear" w:color="auto" w:fill="auto"/>
          </w:tcPr>
          <w:p w14:paraId="1A04D982" w14:textId="3A076041" w:rsidR="00726576" w:rsidRPr="00663046" w:rsidRDefault="00CA736E" w:rsidP="00823856">
            <w:pPr>
              <w:rPr>
                <w:sz w:val="24"/>
                <w:szCs w:val="24"/>
                <w:lang w:eastAsia="it-IT"/>
              </w:rPr>
            </w:pPr>
            <w:r w:rsidRPr="00CA736E">
              <w:rPr>
                <w:noProof/>
                <w:sz w:val="24"/>
                <w:szCs w:val="24"/>
                <w:lang w:eastAsia="it-IT"/>
              </w:rPr>
              <w:t>Dichiarazione sottoscritta dal legale rappresentante della ditta offerente, con descrizione dei contenitori/imballaggi che si impegna ad utilizzare e l’impegno al ritiro dei contenitori non destinati a permanere con la pianta.</w:t>
            </w:r>
          </w:p>
        </w:tc>
        <w:tc>
          <w:tcPr>
            <w:tcW w:w="1050" w:type="pct"/>
            <w:shd w:val="clear" w:color="auto" w:fill="FFFFFF" w:themeFill="background1"/>
            <w:vAlign w:val="center"/>
          </w:tcPr>
          <w:p w14:paraId="471920C6" w14:textId="04A44DC7" w:rsidR="00726576" w:rsidRPr="00663046" w:rsidRDefault="00726576" w:rsidP="00C6175A">
            <w:pPr>
              <w:rPr>
                <w:sz w:val="24"/>
                <w:szCs w:val="24"/>
                <w:lang w:eastAsia="it-IT"/>
              </w:rPr>
            </w:pPr>
            <w:r w:rsidRPr="00663046">
              <w:rPr>
                <w:noProof/>
                <w:sz w:val="24"/>
                <w:szCs w:val="24"/>
                <w:lang w:eastAsia="it-IT"/>
              </w:rPr>
              <mc:AlternateContent>
                <mc:Choice Requires="wps">
                  <w:drawing>
                    <wp:anchor distT="0" distB="0" distL="114300" distR="114300" simplePos="0" relativeHeight="252076032" behindDoc="0" locked="0" layoutInCell="1" allowOverlap="1" wp14:anchorId="78842BD1" wp14:editId="1788CA38">
                      <wp:simplePos x="0" y="0"/>
                      <wp:positionH relativeFrom="column">
                        <wp:posOffset>1606550</wp:posOffset>
                      </wp:positionH>
                      <wp:positionV relativeFrom="paragraph">
                        <wp:posOffset>10160</wp:posOffset>
                      </wp:positionV>
                      <wp:extent cx="148590" cy="148590"/>
                      <wp:effectExtent l="0" t="0" r="22860" b="22860"/>
                      <wp:wrapNone/>
                      <wp:docPr id="27" name="Rettangolo 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CCA02" id="Rettangolo 27" o:spid="_x0000_s1026" style="position:absolute;margin-left:126.5pt;margin-top:.8pt;width:11.7pt;height:11.7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zQ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77056" behindDoc="0" locked="0" layoutInCell="1" allowOverlap="1" wp14:anchorId="583DE0E7" wp14:editId="58E9DD14">
                      <wp:simplePos x="0" y="0"/>
                      <wp:positionH relativeFrom="column">
                        <wp:posOffset>615315</wp:posOffset>
                      </wp:positionH>
                      <wp:positionV relativeFrom="paragraph">
                        <wp:posOffset>1270</wp:posOffset>
                      </wp:positionV>
                      <wp:extent cx="148590" cy="148590"/>
                      <wp:effectExtent l="0" t="0" r="22860" b="22860"/>
                      <wp:wrapNone/>
                      <wp:docPr id="30" name="Rettangolo 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B1E8" id="Rettangolo 30" o:spid="_x0000_s1026" style="position:absolute;margin-left:48.45pt;margin-top:.1pt;width:11.7pt;height:11.7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u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M/RTu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w:t>
            </w:r>
            <w:r w:rsidR="00663046">
              <w:rPr>
                <w:sz w:val="24"/>
                <w:szCs w:val="24"/>
                <w:lang w:eastAsia="it-IT"/>
              </w:rPr>
              <w:t xml:space="preserve">  </w:t>
            </w:r>
            <w:r w:rsidRPr="00663046">
              <w:rPr>
                <w:sz w:val="24"/>
                <w:szCs w:val="24"/>
                <w:lang w:eastAsia="it-IT"/>
              </w:rPr>
              <w:t xml:space="preserve">   NO  </w:t>
            </w:r>
          </w:p>
          <w:p w14:paraId="2A0B2FE3" w14:textId="77777777" w:rsidR="00726576" w:rsidRPr="00663046" w:rsidRDefault="00726576" w:rsidP="00C6175A">
            <w:pPr>
              <w:rPr>
                <w:sz w:val="24"/>
                <w:szCs w:val="24"/>
                <w:u w:val="single"/>
                <w:lang w:eastAsia="it-IT"/>
              </w:rPr>
            </w:pPr>
          </w:p>
          <w:p w14:paraId="0A38D6C8" w14:textId="77777777" w:rsidR="00726576" w:rsidRPr="00663046" w:rsidRDefault="00726576" w:rsidP="00C6175A">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7F1BBABD" w14:textId="7B260FE2" w:rsidR="00726576" w:rsidRDefault="00726576" w:rsidP="002F0C04"/>
    <w:p w14:paraId="7E3C514D" w14:textId="1E4A58C5" w:rsidR="00726576" w:rsidRDefault="00726576" w:rsidP="002F0C04"/>
    <w:p w14:paraId="253C34DE" w14:textId="292F638E" w:rsidR="00726576" w:rsidRDefault="00726576" w:rsidP="002F0C04"/>
    <w:p w14:paraId="1A0B0BD7" w14:textId="62744F4D"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728FAB8F" w14:textId="77777777" w:rsidTr="00C6175A">
        <w:trPr>
          <w:trHeight w:val="833"/>
        </w:trPr>
        <w:tc>
          <w:tcPr>
            <w:tcW w:w="5000" w:type="pct"/>
            <w:gridSpan w:val="3"/>
            <w:tcBorders>
              <w:top w:val="nil"/>
              <w:left w:val="nil"/>
              <w:right w:val="nil"/>
            </w:tcBorders>
            <w:shd w:val="clear" w:color="auto" w:fill="auto"/>
            <w:vAlign w:val="center"/>
          </w:tcPr>
          <w:p w14:paraId="2DAA1FB8" w14:textId="1F71D55D" w:rsidR="00726576" w:rsidRPr="00663046" w:rsidRDefault="00726576" w:rsidP="001334F7">
            <w:pPr>
              <w:pStyle w:val="Titolo2"/>
              <w:framePr w:hSpace="0" w:wrap="auto" w:vAnchor="margin" w:hAnchor="text" w:xAlign="left" w:yAlign="inline"/>
              <w:rPr>
                <w:rFonts w:ascii="Calibri" w:eastAsia="Times New Roman" w:hAnsi="Calibri" w:cs="Times New Roman"/>
                <w:bCs/>
                <w:sz w:val="28"/>
                <w:szCs w:val="20"/>
              </w:rPr>
            </w:pPr>
            <w:bookmarkStart w:id="13" w:name="_Toc508294754"/>
            <w:r w:rsidRPr="00663046">
              <w:lastRenderedPageBreak/>
              <w:t xml:space="preserve">Criterio </w:t>
            </w:r>
            <w:r w:rsidR="00CA736E">
              <w:t>4</w:t>
            </w:r>
            <w:r w:rsidR="007248F8" w:rsidRPr="00663046">
              <w:t>.2</w:t>
            </w:r>
            <w:r w:rsidRPr="00663046">
              <w:t>.</w:t>
            </w:r>
            <w:r w:rsidR="00D34295" w:rsidRPr="00663046">
              <w:t>4</w:t>
            </w:r>
            <w:r w:rsidRPr="00663046">
              <w:t xml:space="preserve">: </w:t>
            </w:r>
            <w:r w:rsidR="00CA736E">
              <w:t>Consumo di acqua</w:t>
            </w:r>
            <w:bookmarkEnd w:id="13"/>
          </w:p>
        </w:tc>
      </w:tr>
      <w:tr w:rsidR="00726576" w:rsidRPr="00195884" w14:paraId="2E6A4A2B" w14:textId="77777777" w:rsidTr="00CA736E">
        <w:trPr>
          <w:trHeight w:val="561"/>
        </w:trPr>
        <w:tc>
          <w:tcPr>
            <w:tcW w:w="2092" w:type="pct"/>
            <w:tcBorders>
              <w:top w:val="single" w:sz="8" w:space="0" w:color="auto"/>
            </w:tcBorders>
            <w:shd w:val="clear" w:color="auto" w:fill="auto"/>
            <w:vAlign w:val="center"/>
            <w:hideMark/>
          </w:tcPr>
          <w:p w14:paraId="0CB5855D" w14:textId="77777777" w:rsidR="00726576" w:rsidRPr="00BE7FA9" w:rsidRDefault="00726576"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AC9F05E"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1706BD"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F3DD8AB" w14:textId="77777777" w:rsidTr="00434E4A">
        <w:trPr>
          <w:trHeight w:val="5081"/>
        </w:trPr>
        <w:tc>
          <w:tcPr>
            <w:tcW w:w="2092" w:type="pct"/>
            <w:shd w:val="clear" w:color="auto" w:fill="auto"/>
          </w:tcPr>
          <w:p w14:paraId="71B6BCC0" w14:textId="77777777" w:rsidR="00B834BE" w:rsidRDefault="00CA736E" w:rsidP="007248F8">
            <w:pPr>
              <w:rPr>
                <w:sz w:val="24"/>
                <w:szCs w:val="24"/>
                <w:lang w:eastAsia="it-IT"/>
              </w:rPr>
            </w:pPr>
            <w:r w:rsidRPr="00CA736E">
              <w:rPr>
                <w:sz w:val="24"/>
                <w:szCs w:val="24"/>
                <w:lang w:eastAsia="it-IT"/>
              </w:rPr>
              <w:t>L’aggiudicatario deve adottare pratiche di irrigazione che consentano una riduzione del consumo di acqua ivi inclusa la pacciamatura, almeno nelle zone interessate a fenomeni di eccessiva evaporazione.</w:t>
            </w:r>
          </w:p>
          <w:p w14:paraId="44AB3375" w14:textId="77777777" w:rsidR="00CA736E" w:rsidRDefault="00CA736E" w:rsidP="007248F8">
            <w:pPr>
              <w:rPr>
                <w:sz w:val="24"/>
                <w:szCs w:val="24"/>
                <w:lang w:eastAsia="it-IT"/>
              </w:rPr>
            </w:pPr>
            <w:r w:rsidRPr="00CA736E">
              <w:rPr>
                <w:sz w:val="24"/>
                <w:szCs w:val="24"/>
                <w:lang w:eastAsia="it-IT"/>
              </w:rPr>
              <w:t>Inoltre deve installare, ove non già esistente, un impianto di irrigazione automatico che consenta di regolare il volume di acqua erogata nelle varie zone, dotato di temporizzatori regolabili per programmare il periodo di irrigazione e di igrometri per misurare l'umidità del terreno (o pluviometri per misurare il livello di pioggia) e bloccare automaticamente l'irrigazione quando l'umidità del terreno è sufficientemente elevata (ad esempio, dopo che è piovuto)</w:t>
            </w:r>
            <w:r>
              <w:rPr>
                <w:rStyle w:val="Rimandonotaapidipagina"/>
                <w:sz w:val="24"/>
                <w:szCs w:val="24"/>
                <w:lang w:eastAsia="it-IT"/>
              </w:rPr>
              <w:footnoteReference w:id="2"/>
            </w:r>
            <w:r>
              <w:rPr>
                <w:sz w:val="24"/>
                <w:szCs w:val="24"/>
                <w:lang w:eastAsia="it-IT"/>
              </w:rPr>
              <w:t>.</w:t>
            </w:r>
          </w:p>
          <w:p w14:paraId="69AFEF35" w14:textId="782F40D8" w:rsidR="00CA736E" w:rsidRPr="00663046" w:rsidRDefault="00CA736E" w:rsidP="007248F8">
            <w:pPr>
              <w:rPr>
                <w:sz w:val="24"/>
                <w:szCs w:val="24"/>
                <w:lang w:eastAsia="it-IT"/>
              </w:rPr>
            </w:pPr>
            <w:r w:rsidRPr="00CA736E">
              <w:rPr>
                <w:sz w:val="24"/>
                <w:szCs w:val="24"/>
                <w:lang w:eastAsia="it-IT"/>
              </w:rPr>
              <w:t>Per massimizzare l’uso di acqua non potabile (piovana, freatica, compresa l’acqua grigia opportunamente filtrata), deve anche realizzare un sistema di raccolta delle acque meteoriche e/o acque grigie filtrate in modo che possano essere utilizzate dall’impianto di irrigazione</w:t>
            </w:r>
            <w:r>
              <w:rPr>
                <w:rStyle w:val="Rimandonotaapidipagina"/>
                <w:sz w:val="24"/>
                <w:szCs w:val="24"/>
                <w:lang w:eastAsia="it-IT"/>
              </w:rPr>
              <w:footnoteReference w:id="3"/>
            </w:r>
            <w:r>
              <w:rPr>
                <w:sz w:val="24"/>
                <w:szCs w:val="24"/>
                <w:lang w:eastAsia="it-IT"/>
              </w:rPr>
              <w:t>.</w:t>
            </w:r>
          </w:p>
        </w:tc>
        <w:tc>
          <w:tcPr>
            <w:tcW w:w="1858" w:type="pct"/>
            <w:shd w:val="clear" w:color="auto" w:fill="auto"/>
          </w:tcPr>
          <w:p w14:paraId="16A0BF61" w14:textId="7016D0C9" w:rsidR="009751C7" w:rsidRDefault="009751C7" w:rsidP="007248F8">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170240" behindDoc="0" locked="0" layoutInCell="1" allowOverlap="1" wp14:anchorId="7854F803" wp14:editId="002DDBE4">
                      <wp:simplePos x="0" y="0"/>
                      <wp:positionH relativeFrom="column">
                        <wp:posOffset>1603637</wp:posOffset>
                      </wp:positionH>
                      <wp:positionV relativeFrom="paragraph">
                        <wp:posOffset>814705</wp:posOffset>
                      </wp:positionV>
                      <wp:extent cx="148590" cy="148590"/>
                      <wp:effectExtent l="0" t="0" r="22860" b="22860"/>
                      <wp:wrapNone/>
                      <wp:docPr id="32" name="Rettangolo 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8B376" id="Rettangolo 32" o:spid="_x0000_s1026" style="position:absolute;margin-left:126.25pt;margin-top:64.15pt;width:11.7pt;height:11.7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0V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" filled="f" strokecolor="black [3213]" strokeweight="1pt"/>
                  </w:pict>
                </mc:Fallback>
              </mc:AlternateContent>
            </w:r>
            <w:r w:rsidR="00CA736E">
              <w:rPr>
                <w:sz w:val="24"/>
                <w:szCs w:val="24"/>
                <w:lang w:eastAsia="it-IT"/>
              </w:rPr>
              <w:t>L</w:t>
            </w:r>
            <w:r w:rsidR="00CA736E" w:rsidRPr="00CA736E">
              <w:rPr>
                <w:sz w:val="24"/>
                <w:szCs w:val="24"/>
                <w:lang w:eastAsia="it-IT"/>
              </w:rPr>
              <w:t xml:space="preserve">’offerente, sulla base delle risorse idriche disponibili in relazione al clima locale e alle caratteristiche del territorio in cui dovrà essere ubicato l’impianto di irrigazione, dovrà descrivere come prevede di realizzare il sistema di raccolta e di utilizzo delle acque, </w:t>
            </w:r>
          </w:p>
          <w:p w14:paraId="1D78B3E6" w14:textId="31C1D4C4" w:rsidR="007248F8" w:rsidRPr="00663046" w:rsidRDefault="009751C7" w:rsidP="007248F8">
            <w:pPr>
              <w:jc w:val="both"/>
              <w:rPr>
                <w:sz w:val="24"/>
                <w:szCs w:val="24"/>
                <w:lang w:eastAsia="it-IT"/>
              </w:rPr>
            </w:pPr>
            <w:r w:rsidRPr="00663046">
              <w:rPr>
                <w:noProof/>
                <w:sz w:val="24"/>
                <w:szCs w:val="24"/>
                <w:lang w:eastAsia="it-IT"/>
              </w:rPr>
              <mc:AlternateContent>
                <mc:Choice Requires="wps">
                  <w:drawing>
                    <wp:anchor distT="0" distB="0" distL="114300" distR="114300" simplePos="0" relativeHeight="252172288" behindDoc="0" locked="0" layoutInCell="1" allowOverlap="1" wp14:anchorId="7560978E" wp14:editId="73E8C7AE">
                      <wp:simplePos x="0" y="0"/>
                      <wp:positionH relativeFrom="column">
                        <wp:posOffset>2454975</wp:posOffset>
                      </wp:positionH>
                      <wp:positionV relativeFrom="paragraph">
                        <wp:posOffset>814070</wp:posOffset>
                      </wp:positionV>
                      <wp:extent cx="148590" cy="148590"/>
                      <wp:effectExtent l="0" t="0" r="22860" b="22860"/>
                      <wp:wrapNone/>
                      <wp:docPr id="33" name="Rettangolo 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48CEB" id="Rettangolo 33" o:spid="_x0000_s1026" style="position:absolute;margin-left:193.3pt;margin-top:64.1pt;width:11.7pt;height:11.7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mFmAIAAJA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" filled="f" strokecolor="black [3213]" strokeweight="1pt"/>
                  </w:pict>
                </mc:Fallback>
              </mc:AlternateContent>
            </w:r>
            <w:r w:rsidR="00CA736E" w:rsidRPr="00CA736E">
              <w:rPr>
                <w:sz w:val="24"/>
                <w:szCs w:val="24"/>
                <w:lang w:eastAsia="it-IT"/>
              </w:rPr>
              <w:t>elencare tutto ciò che prevede di acquistare, anche per rendere funzionante il sistema di raccolta e utilizzo delle acque meteoriche e/o grigie filtrate, allegando le schede tecniche dell’impianto di irrigazione e delle altre componenti tecniche più significative.</w:t>
            </w:r>
          </w:p>
        </w:tc>
        <w:tc>
          <w:tcPr>
            <w:tcW w:w="1050" w:type="pct"/>
            <w:shd w:val="clear" w:color="auto" w:fill="FFFFFF" w:themeFill="background1"/>
            <w:vAlign w:val="center"/>
          </w:tcPr>
          <w:p w14:paraId="3A9A4AC2" w14:textId="77777777" w:rsidR="00726576" w:rsidRPr="00663046" w:rsidRDefault="00726576" w:rsidP="00C6175A">
            <w:pPr>
              <w:rPr>
                <w:sz w:val="24"/>
                <w:szCs w:val="24"/>
                <w:lang w:eastAsia="it-IT"/>
              </w:rPr>
            </w:pPr>
            <w:r w:rsidRPr="00663046">
              <w:rPr>
                <w:noProof/>
                <w:sz w:val="24"/>
                <w:szCs w:val="24"/>
                <w:lang w:eastAsia="it-IT"/>
              </w:rPr>
              <mc:AlternateContent>
                <mc:Choice Requires="wps">
                  <w:drawing>
                    <wp:anchor distT="0" distB="0" distL="114300" distR="114300" simplePos="0" relativeHeight="252079104" behindDoc="0" locked="0" layoutInCell="1" allowOverlap="1" wp14:anchorId="12ADFF00" wp14:editId="2BA8D1A9">
                      <wp:simplePos x="0" y="0"/>
                      <wp:positionH relativeFrom="column">
                        <wp:posOffset>1546860</wp:posOffset>
                      </wp:positionH>
                      <wp:positionV relativeFrom="paragraph">
                        <wp:posOffset>10160</wp:posOffset>
                      </wp:positionV>
                      <wp:extent cx="148590" cy="148590"/>
                      <wp:effectExtent l="0" t="0" r="22860" b="22860"/>
                      <wp:wrapNone/>
                      <wp:docPr id="49" name="Rettangolo 4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9F6CE" id="Rettangolo 49" o:spid="_x0000_s1026" style="position:absolute;margin-left:121.8pt;margin-top:.8pt;width:11.7pt;height:11.7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OU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e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80128" behindDoc="0" locked="0" layoutInCell="1" allowOverlap="1" wp14:anchorId="34701E00" wp14:editId="4C3BA8B0">
                      <wp:simplePos x="0" y="0"/>
                      <wp:positionH relativeFrom="column">
                        <wp:posOffset>615315</wp:posOffset>
                      </wp:positionH>
                      <wp:positionV relativeFrom="paragraph">
                        <wp:posOffset>1270</wp:posOffset>
                      </wp:positionV>
                      <wp:extent cx="148590" cy="148590"/>
                      <wp:effectExtent l="0" t="0" r="22860" b="22860"/>
                      <wp:wrapNone/>
                      <wp:docPr id="50" name="Rettangolo 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3BBAD" id="Rettangolo 50" o:spid="_x0000_s1026" style="position:absolute;margin-left:48.45pt;margin-top:.1pt;width:11.7pt;height:11.7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Umlw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Iv3FSaXAgAAkAUAAA4AAAAAAAAAAAAAAAAALgIAAGRycy9lMm9Eb2Mu&#10;eG1sUEsBAi0AFAAGAAgAAAAhAE7eiuvdAAAABgEAAA8AAAAAAAAAAAAAAAAA8QQAAGRycy9kb3du&#10;cmV2LnhtbFBLBQYAAAAABAAEAPMAAAD7BQAAAAA=&#10;" filled="f" strokecolor="black [3213]" strokeweight="1pt"/>
                  </w:pict>
                </mc:Fallback>
              </mc:AlternateContent>
            </w:r>
            <w:r w:rsidRPr="00663046">
              <w:rPr>
                <w:sz w:val="24"/>
                <w:szCs w:val="24"/>
                <w:lang w:eastAsia="it-IT"/>
              </w:rPr>
              <w:t xml:space="preserve">             SI                    NO  </w:t>
            </w:r>
          </w:p>
          <w:p w14:paraId="4C32C3E6" w14:textId="77777777" w:rsidR="00726576" w:rsidRPr="00663046" w:rsidRDefault="00726576" w:rsidP="00C6175A">
            <w:pPr>
              <w:rPr>
                <w:sz w:val="24"/>
                <w:szCs w:val="24"/>
                <w:u w:val="single"/>
                <w:lang w:eastAsia="it-IT"/>
              </w:rPr>
            </w:pPr>
          </w:p>
          <w:p w14:paraId="52923D13" w14:textId="77777777" w:rsidR="00726576" w:rsidRPr="00663046" w:rsidRDefault="00726576" w:rsidP="00C6175A">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226EC350" w14:textId="5882ED3E" w:rsidR="00726576" w:rsidRDefault="00726576" w:rsidP="002F0C04"/>
    <w:p w14:paraId="31D45A96" w14:textId="0E554658" w:rsidR="00726576" w:rsidRDefault="00726576" w:rsidP="002F0C04"/>
    <w:p w14:paraId="438E0CC9" w14:textId="3F3CB8DA" w:rsidR="00726576" w:rsidRDefault="00726576" w:rsidP="002F0C04"/>
    <w:p w14:paraId="0ABC9658" w14:textId="283A0CD4" w:rsidR="00C6175A" w:rsidRDefault="00C6175A"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A464EB" w:rsidRPr="00195884" w14:paraId="01719250" w14:textId="77777777" w:rsidTr="009D6F20">
        <w:trPr>
          <w:trHeight w:val="853"/>
        </w:trPr>
        <w:tc>
          <w:tcPr>
            <w:tcW w:w="5000" w:type="pct"/>
            <w:gridSpan w:val="3"/>
            <w:tcBorders>
              <w:top w:val="nil"/>
              <w:left w:val="nil"/>
              <w:right w:val="nil"/>
            </w:tcBorders>
            <w:shd w:val="clear" w:color="auto" w:fill="auto"/>
            <w:vAlign w:val="center"/>
          </w:tcPr>
          <w:p w14:paraId="1CA50305" w14:textId="77777777" w:rsidR="00A464EB" w:rsidRDefault="00A464EB" w:rsidP="00A464EB">
            <w:pPr>
              <w:pStyle w:val="Titolo2"/>
              <w:framePr w:hSpace="0" w:wrap="auto" w:vAnchor="margin" w:hAnchor="text" w:xAlign="left" w:yAlign="inline"/>
              <w:rPr>
                <w:rFonts w:ascii="Calibri" w:eastAsia="Times New Roman" w:hAnsi="Calibri" w:cs="Times New Roman"/>
                <w:bCs/>
                <w:sz w:val="28"/>
                <w:szCs w:val="20"/>
              </w:rPr>
            </w:pPr>
            <w:bookmarkStart w:id="14" w:name="_Toc508294755"/>
            <w:bookmarkStart w:id="15" w:name="_Hlk503783944"/>
            <w:r w:rsidRPr="00337318">
              <w:t xml:space="preserve">Criterio </w:t>
            </w:r>
            <w:r>
              <w:t>4.2.5</w:t>
            </w:r>
            <w:r w:rsidRPr="00337318">
              <w:t xml:space="preserve">: </w:t>
            </w:r>
            <w:r>
              <w:t>Taglio dell’erba</w:t>
            </w:r>
            <w:bookmarkEnd w:id="14"/>
          </w:p>
        </w:tc>
      </w:tr>
      <w:tr w:rsidR="00A464EB" w:rsidRPr="00195884" w14:paraId="3A7F137F" w14:textId="77777777" w:rsidTr="00A464EB">
        <w:trPr>
          <w:trHeight w:val="833"/>
        </w:trPr>
        <w:tc>
          <w:tcPr>
            <w:tcW w:w="2092" w:type="pct"/>
            <w:tcBorders>
              <w:top w:val="single" w:sz="8" w:space="0" w:color="auto"/>
            </w:tcBorders>
            <w:shd w:val="clear" w:color="auto" w:fill="auto"/>
            <w:vAlign w:val="center"/>
            <w:hideMark/>
          </w:tcPr>
          <w:p w14:paraId="7D06C314" w14:textId="77777777" w:rsidR="00A464EB" w:rsidRPr="00BE7FA9" w:rsidRDefault="00A464EB" w:rsidP="00A464EB">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776C311" w14:textId="77777777" w:rsidR="00A464EB" w:rsidRPr="00946E54" w:rsidRDefault="00A464EB" w:rsidP="00A464EB">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226184C" w14:textId="77777777" w:rsidR="00A464EB" w:rsidRPr="00946E54" w:rsidRDefault="00A464EB" w:rsidP="00A464EB">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464EB" w:rsidRPr="00A8505D" w14:paraId="0C26AB02" w14:textId="77777777" w:rsidTr="00A464EB">
        <w:trPr>
          <w:trHeight w:val="5081"/>
        </w:trPr>
        <w:tc>
          <w:tcPr>
            <w:tcW w:w="2092" w:type="pct"/>
            <w:shd w:val="clear" w:color="auto" w:fill="auto"/>
          </w:tcPr>
          <w:p w14:paraId="1AD20953" w14:textId="44FE1B71" w:rsidR="00A464EB" w:rsidRPr="00A464EB" w:rsidRDefault="00A464EB" w:rsidP="00A464EB">
            <w:pPr>
              <w:rPr>
                <w:sz w:val="24"/>
                <w:szCs w:val="24"/>
                <w:lang w:eastAsia="it-IT"/>
              </w:rPr>
            </w:pPr>
            <w:r w:rsidRPr="00A464EB">
              <w:rPr>
                <w:sz w:val="24"/>
                <w:szCs w:val="24"/>
                <w:lang w:eastAsia="it-IT"/>
              </w:rPr>
              <w:t>L’offerente deve prevedere l’utilizzo di tecniche di taglio dell’erba a basso impatto ambientale in base alla localizzazione, estensione e importanza dell’area verde da trattare quali il “</w:t>
            </w:r>
            <w:proofErr w:type="spellStart"/>
            <w:r w:rsidRPr="00A464EB">
              <w:rPr>
                <w:sz w:val="24"/>
                <w:szCs w:val="24"/>
                <w:lang w:eastAsia="it-IT"/>
              </w:rPr>
              <w:t>mulching</w:t>
            </w:r>
            <w:proofErr w:type="spellEnd"/>
            <w:r w:rsidRPr="00A464EB">
              <w:rPr>
                <w:sz w:val="24"/>
                <w:szCs w:val="24"/>
                <w:lang w:eastAsia="it-IT"/>
              </w:rPr>
              <w:t>” (tagli frequenti, sminuzzamento dell’erba, non asporto del materiale di risulta) nei tappeti ornamentali o in contesti ad elevato valore storico-culturale mentre, nei parchi estensivi periferici, la fienagione e, ove possibile, il pascolo.</w:t>
            </w:r>
          </w:p>
        </w:tc>
        <w:tc>
          <w:tcPr>
            <w:tcW w:w="1858" w:type="pct"/>
            <w:shd w:val="clear" w:color="auto" w:fill="auto"/>
          </w:tcPr>
          <w:p w14:paraId="06BC8029" w14:textId="052A7260" w:rsidR="00A464EB" w:rsidRPr="001334F7" w:rsidRDefault="00A464EB" w:rsidP="00A464EB">
            <w:pPr>
              <w:rPr>
                <w:sz w:val="24"/>
                <w:szCs w:val="24"/>
                <w:lang w:eastAsia="it-IT"/>
              </w:rPr>
            </w:pPr>
            <w:r w:rsidRPr="00A464EB">
              <w:rPr>
                <w:sz w:val="24"/>
                <w:szCs w:val="24"/>
                <w:lang w:eastAsia="it-IT"/>
              </w:rPr>
              <w:t>Presentazione di un piano degli sfalci coerente con il criterio.</w:t>
            </w:r>
          </w:p>
        </w:tc>
        <w:tc>
          <w:tcPr>
            <w:tcW w:w="1050" w:type="pct"/>
            <w:shd w:val="clear" w:color="auto" w:fill="FFFFFF" w:themeFill="background1"/>
            <w:vAlign w:val="center"/>
          </w:tcPr>
          <w:p w14:paraId="088D518E" w14:textId="77777777" w:rsidR="00A464EB" w:rsidRPr="001334F7" w:rsidRDefault="00A464EB" w:rsidP="00A464EB">
            <w:pPr>
              <w:rPr>
                <w:sz w:val="24"/>
                <w:szCs w:val="24"/>
                <w:lang w:eastAsia="it-IT"/>
              </w:rPr>
            </w:pPr>
            <w:r w:rsidRPr="001334F7">
              <w:rPr>
                <w:noProof/>
                <w:sz w:val="24"/>
                <w:szCs w:val="24"/>
                <w:lang w:eastAsia="it-IT"/>
              </w:rPr>
              <mc:AlternateContent>
                <mc:Choice Requires="wps">
                  <w:drawing>
                    <wp:anchor distT="0" distB="0" distL="114300" distR="114300" simplePos="0" relativeHeight="252174336" behindDoc="0" locked="0" layoutInCell="1" allowOverlap="1" wp14:anchorId="427B1EC1" wp14:editId="0857A058">
                      <wp:simplePos x="0" y="0"/>
                      <wp:positionH relativeFrom="column">
                        <wp:posOffset>1616710</wp:posOffset>
                      </wp:positionH>
                      <wp:positionV relativeFrom="paragraph">
                        <wp:posOffset>7620</wp:posOffset>
                      </wp:positionV>
                      <wp:extent cx="148590" cy="148590"/>
                      <wp:effectExtent l="0" t="0" r="22860" b="22860"/>
                      <wp:wrapNone/>
                      <wp:docPr id="51" name="Rettangolo 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8A135" id="Rettangolo 51" o:spid="_x0000_s1026" style="position:absolute;margin-left:127.3pt;margin-top:.6pt;width:11.7pt;height:11.7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G2mAIAAJA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w5QhtpgCAACQ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175360" behindDoc="0" locked="0" layoutInCell="1" allowOverlap="1" wp14:anchorId="24AEF55C" wp14:editId="67079666">
                      <wp:simplePos x="0" y="0"/>
                      <wp:positionH relativeFrom="column">
                        <wp:posOffset>615315</wp:posOffset>
                      </wp:positionH>
                      <wp:positionV relativeFrom="paragraph">
                        <wp:posOffset>1270</wp:posOffset>
                      </wp:positionV>
                      <wp:extent cx="148590" cy="148590"/>
                      <wp:effectExtent l="0" t="0" r="22860" b="22860"/>
                      <wp:wrapNone/>
                      <wp:docPr id="54" name="Rettangolo 5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57B7E" id="Rettangolo 54" o:spid="_x0000_s1026" style="position:absolute;margin-left:48.45pt;margin-top:.1pt;width:11.7pt;height:11.7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cL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z&#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ocFcL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07E71F4" w14:textId="77777777" w:rsidR="00A464EB" w:rsidRPr="001334F7" w:rsidRDefault="00A464EB" w:rsidP="00A464EB">
            <w:pPr>
              <w:rPr>
                <w:sz w:val="24"/>
                <w:szCs w:val="24"/>
                <w:u w:val="single"/>
                <w:lang w:eastAsia="it-IT"/>
              </w:rPr>
            </w:pPr>
          </w:p>
          <w:p w14:paraId="7DE66E69" w14:textId="77777777" w:rsidR="00A464EB" w:rsidRPr="001334F7" w:rsidRDefault="00A464EB" w:rsidP="00A464EB">
            <w:pPr>
              <w:rPr>
                <w:sz w:val="24"/>
                <w:szCs w:val="24"/>
                <w:lang w:eastAsia="it-IT"/>
              </w:rPr>
            </w:pPr>
            <w:r w:rsidRPr="001334F7">
              <w:rPr>
                <w:sz w:val="24"/>
                <w:szCs w:val="24"/>
                <w:u w:val="single"/>
                <w:lang w:eastAsia="it-IT"/>
              </w:rPr>
              <w:t>NOTE</w:t>
            </w:r>
            <w:r w:rsidRPr="001334F7">
              <w:rPr>
                <w:sz w:val="24"/>
                <w:szCs w:val="24"/>
                <w:lang w:eastAsia="it-IT"/>
              </w:rPr>
              <w:t xml:space="preserve">: </w:t>
            </w:r>
          </w:p>
        </w:tc>
      </w:tr>
      <w:bookmarkEnd w:id="15"/>
    </w:tbl>
    <w:p w14:paraId="560AE01B" w14:textId="6DC57A29" w:rsidR="00C6175A" w:rsidRDefault="00C6175A" w:rsidP="002F0C04"/>
    <w:p w14:paraId="4BEC6749" w14:textId="07EDE08C" w:rsidR="00C6175A" w:rsidRDefault="00C6175A" w:rsidP="002F0C04"/>
    <w:p w14:paraId="4BCC22B7" w14:textId="7BA12555" w:rsidR="00C6175A" w:rsidRDefault="00C6175A" w:rsidP="002F0C04"/>
    <w:p w14:paraId="624BD3A1" w14:textId="400ECF66" w:rsidR="00C6175A" w:rsidRDefault="00C6175A" w:rsidP="002F0C04"/>
    <w:p w14:paraId="6C528C2E" w14:textId="45DDDE18" w:rsidR="005F2600" w:rsidRDefault="00DC4672" w:rsidP="005F2600">
      <w:pPr>
        <w:pStyle w:val="Titolo1"/>
        <w:rPr>
          <w:color w:val="2E74B5" w:themeColor="accent1" w:themeShade="BF"/>
        </w:rPr>
      </w:pPr>
      <w:bookmarkStart w:id="16" w:name="_Toc508294756"/>
      <w:r>
        <w:rPr>
          <w:color w:val="2E74B5" w:themeColor="accent1" w:themeShade="BF"/>
        </w:rPr>
        <w:t>C</w:t>
      </w:r>
      <w:r w:rsidR="00831BDD" w:rsidRPr="001334F7">
        <w:rPr>
          <w:color w:val="2E74B5" w:themeColor="accent1" w:themeShade="BF"/>
        </w:rPr>
        <w:t>lausole</w:t>
      </w:r>
      <w:r w:rsidR="003C46EA" w:rsidRPr="001334F7">
        <w:rPr>
          <w:color w:val="2E74B5" w:themeColor="accent1" w:themeShade="BF"/>
        </w:rPr>
        <w:t xml:space="preserve"> contrattual</w:t>
      </w:r>
      <w:r w:rsidR="00831BDD" w:rsidRPr="001334F7">
        <w:rPr>
          <w:color w:val="2E74B5" w:themeColor="accent1" w:themeShade="BF"/>
        </w:rPr>
        <w:t>i</w:t>
      </w:r>
      <w:bookmarkEnd w:id="16"/>
    </w:p>
    <w:tbl>
      <w:tblPr>
        <w:tblpPr w:leftFromText="141" w:rightFromText="141" w:vertAnchor="page" w:horzAnchor="margin" w:tblpXSpec="center" w:tblpY="25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E762E" w:rsidRPr="009E762E" w14:paraId="59A09622" w14:textId="77777777" w:rsidTr="009D6F20">
        <w:trPr>
          <w:trHeight w:val="852"/>
        </w:trPr>
        <w:tc>
          <w:tcPr>
            <w:tcW w:w="5000" w:type="pct"/>
            <w:gridSpan w:val="3"/>
            <w:tcBorders>
              <w:top w:val="nil"/>
              <w:left w:val="nil"/>
              <w:right w:val="nil"/>
            </w:tcBorders>
            <w:shd w:val="clear" w:color="auto" w:fill="auto"/>
            <w:vAlign w:val="center"/>
          </w:tcPr>
          <w:p w14:paraId="1F4949CA" w14:textId="3372C48B" w:rsidR="009E762E" w:rsidRPr="009E762E" w:rsidRDefault="009E762E" w:rsidP="009E762E">
            <w:pPr>
              <w:pStyle w:val="Titolo2"/>
              <w:framePr w:hSpace="0" w:wrap="auto" w:vAnchor="margin" w:hAnchor="text" w:xAlign="left" w:yAlign="inline"/>
              <w:rPr>
                <w:bCs/>
              </w:rPr>
            </w:pPr>
            <w:bookmarkStart w:id="17" w:name="_Toc508294757"/>
            <w:r w:rsidRPr="009E762E">
              <w:t>Criterio</w:t>
            </w:r>
            <w:r>
              <w:t xml:space="preserve"> </w:t>
            </w:r>
            <w:r w:rsidRPr="009E762E">
              <w:t>4.3.1</w:t>
            </w:r>
            <w:r>
              <w:t>:</w:t>
            </w:r>
            <w:r w:rsidRPr="009E762E">
              <w:tab/>
              <w:t>Caratteristiche degli ammendanti</w:t>
            </w:r>
            <w:bookmarkEnd w:id="17"/>
          </w:p>
        </w:tc>
      </w:tr>
      <w:tr w:rsidR="009E762E" w:rsidRPr="009E762E" w14:paraId="0C0F3267" w14:textId="77777777" w:rsidTr="009E762E">
        <w:trPr>
          <w:trHeight w:val="833"/>
        </w:trPr>
        <w:tc>
          <w:tcPr>
            <w:tcW w:w="2092" w:type="pct"/>
            <w:tcBorders>
              <w:top w:val="single" w:sz="8" w:space="0" w:color="auto"/>
            </w:tcBorders>
            <w:shd w:val="clear" w:color="auto" w:fill="auto"/>
            <w:vAlign w:val="center"/>
            <w:hideMark/>
          </w:tcPr>
          <w:p w14:paraId="00AC88B2" w14:textId="77777777" w:rsidR="009E762E" w:rsidRPr="009E762E" w:rsidRDefault="009E762E" w:rsidP="009E762E">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7604CF2E" w14:textId="77777777" w:rsidR="009E762E" w:rsidRPr="009E762E" w:rsidRDefault="009E762E" w:rsidP="009E762E">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318D1299" w14:textId="77777777" w:rsidR="009E762E" w:rsidRPr="009E762E" w:rsidRDefault="009E762E" w:rsidP="009E762E">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9E762E" w:rsidRPr="009E762E" w14:paraId="1D06FBDA" w14:textId="77777777" w:rsidTr="009E762E">
        <w:trPr>
          <w:trHeight w:val="5081"/>
        </w:trPr>
        <w:tc>
          <w:tcPr>
            <w:tcW w:w="2092" w:type="pct"/>
            <w:shd w:val="clear" w:color="auto" w:fill="auto"/>
          </w:tcPr>
          <w:p w14:paraId="3E0D6373" w14:textId="6EA5A13D" w:rsidR="009E762E" w:rsidRPr="009E762E" w:rsidRDefault="009D6F20" w:rsidP="009D6F20">
            <w:r>
              <w:t xml:space="preserve">Gli ammendanti utilizzati devono essere esclusivamente ammendanti compostati misti e/o ammendanti compostati verdi, conformi alle prescrizioni della normativa in materia di fertilizzanti, D. </w:t>
            </w:r>
            <w:proofErr w:type="spellStart"/>
            <w:r>
              <w:t>Lgs</w:t>
            </w:r>
            <w:proofErr w:type="spellEnd"/>
            <w:r>
              <w:t xml:space="preserve">. n.75/2010 e </w:t>
            </w:r>
            <w:proofErr w:type="spellStart"/>
            <w:r>
              <w:t>s.m.i.</w:t>
            </w:r>
            <w:proofErr w:type="spellEnd"/>
            <w:r>
              <w:rPr>
                <w:rStyle w:val="Rimandonotaapidipagina"/>
              </w:rPr>
              <w:footnoteReference w:id="4"/>
            </w:r>
            <w:r>
              <w:t>.</w:t>
            </w:r>
          </w:p>
        </w:tc>
        <w:tc>
          <w:tcPr>
            <w:tcW w:w="1858" w:type="pct"/>
            <w:shd w:val="clear" w:color="auto" w:fill="auto"/>
          </w:tcPr>
          <w:p w14:paraId="3ECA623A" w14:textId="31E65C19" w:rsidR="009D6F20" w:rsidRDefault="009D6F20" w:rsidP="009D6F20">
            <w:r>
              <w:t>Dichiarazione sottoscritta dal legale rappresentante.</w:t>
            </w:r>
          </w:p>
          <w:p w14:paraId="22ACF7F0" w14:textId="6DE7C095" w:rsidR="009E762E" w:rsidRPr="009E762E" w:rsidRDefault="009D6F20" w:rsidP="009D6F20">
            <w:r>
              <w:t xml:space="preserve">L’amministrazione aggiudicatrice monitorerà il rispetto del criterio in sede di esecuzione contrattuale. La dimostrazione dell’utilizzo di prodotti in possesso del marchio CIC o di marchi equivalenti rispetto al criterio, vale come mezzo di presunzione di conformità al criterio ambientale sopra descritto. Ove l’aggiudicatario non riuscirà a dimostrare l’utilizzo di prodotti conformi tramite idonea documentazione, l’amministrazione si riserva di richiedere l’esecuzione di analisi su campioni di prodotto, da parte di laboratori in possesso degli idonei accreditamenti e sulla base di quanto indicato nel Regolamento (CE) n. 2003/2003 del Parlamento europeo e del Consiglio relativo ai concimi e </w:t>
            </w:r>
            <w:proofErr w:type="spellStart"/>
            <w:r>
              <w:t>s.m.i.</w:t>
            </w:r>
            <w:proofErr w:type="spellEnd"/>
            <w:r>
              <w:t xml:space="preserve"> (quale il Regolamento </w:t>
            </w:r>
            <w:r w:rsidRPr="009D6F20">
              <w:t>1020/2009)</w:t>
            </w:r>
            <w:r>
              <w:rPr>
                <w:rStyle w:val="Rimandonotaapidipagina"/>
              </w:rPr>
              <w:footnoteReference w:id="5"/>
            </w:r>
            <w:r>
              <w:t>.</w:t>
            </w:r>
          </w:p>
        </w:tc>
        <w:tc>
          <w:tcPr>
            <w:tcW w:w="1050" w:type="pct"/>
            <w:shd w:val="clear" w:color="auto" w:fill="FFFFFF" w:themeFill="background1"/>
            <w:vAlign w:val="center"/>
          </w:tcPr>
          <w:p w14:paraId="60B07EC3" w14:textId="77777777" w:rsidR="009E762E" w:rsidRPr="009E762E" w:rsidRDefault="009E762E" w:rsidP="009E762E">
            <w:r w:rsidRPr="009E762E">
              <w:rPr>
                <w:noProof/>
              </w:rPr>
              <mc:AlternateContent>
                <mc:Choice Requires="wps">
                  <w:drawing>
                    <wp:anchor distT="0" distB="0" distL="114300" distR="114300" simplePos="0" relativeHeight="252177408" behindDoc="0" locked="0" layoutInCell="1" allowOverlap="1" wp14:anchorId="2FF8892D" wp14:editId="6CB358EA">
                      <wp:simplePos x="0" y="0"/>
                      <wp:positionH relativeFrom="column">
                        <wp:posOffset>1616710</wp:posOffset>
                      </wp:positionH>
                      <wp:positionV relativeFrom="paragraph">
                        <wp:posOffset>7620</wp:posOffset>
                      </wp:positionV>
                      <wp:extent cx="148590" cy="148590"/>
                      <wp:effectExtent l="0" t="0" r="22860" b="22860"/>
                      <wp:wrapNone/>
                      <wp:docPr id="56" name="Rettangolo 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5B567" id="Rettangolo 56" o:spid="_x0000_s1026" style="position:absolute;margin-left:127.3pt;margin-top:.6pt;width:11.7pt;height:11.7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7wmAIAAJA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ubBO8J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178432" behindDoc="0" locked="0" layoutInCell="1" allowOverlap="1" wp14:anchorId="3766F37B" wp14:editId="039793DF">
                      <wp:simplePos x="0" y="0"/>
                      <wp:positionH relativeFrom="column">
                        <wp:posOffset>615315</wp:posOffset>
                      </wp:positionH>
                      <wp:positionV relativeFrom="paragraph">
                        <wp:posOffset>1270</wp:posOffset>
                      </wp:positionV>
                      <wp:extent cx="148590" cy="148590"/>
                      <wp:effectExtent l="0" t="0" r="22860" b="22860"/>
                      <wp:wrapNone/>
                      <wp:docPr id="57" name="Rettangolo 5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61DEF" id="Rettangolo 57" o:spid="_x0000_s1026" style="position:absolute;margin-left:48.45pt;margin-top:.1pt;width:11.7pt;height:11.7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3pg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x03pg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6DFBF11A" w14:textId="77777777" w:rsidR="009E762E" w:rsidRPr="009E762E" w:rsidRDefault="009E762E" w:rsidP="009E762E">
            <w:pPr>
              <w:rPr>
                <w:u w:val="single"/>
              </w:rPr>
            </w:pPr>
          </w:p>
          <w:p w14:paraId="755D72B8" w14:textId="77777777" w:rsidR="009E762E" w:rsidRPr="009E762E" w:rsidRDefault="009E762E" w:rsidP="009E762E">
            <w:r w:rsidRPr="009E762E">
              <w:rPr>
                <w:u w:val="single"/>
              </w:rPr>
              <w:t>NOTE</w:t>
            </w:r>
            <w:r w:rsidRPr="009E762E">
              <w:t xml:space="preserve">: </w:t>
            </w:r>
          </w:p>
        </w:tc>
      </w:tr>
    </w:tbl>
    <w:p w14:paraId="555A67E4" w14:textId="643D123A" w:rsidR="00A464EB" w:rsidRDefault="00A464EB" w:rsidP="00A464EB"/>
    <w:tbl>
      <w:tblPr>
        <w:tblpPr w:leftFromText="141" w:rightFromText="141" w:vertAnchor="page" w:horzAnchor="margin" w:tblpXSpec="center" w:tblpY="183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B012C" w:rsidRPr="009E762E" w14:paraId="3F154A0D" w14:textId="77777777" w:rsidTr="00BB012C">
        <w:trPr>
          <w:trHeight w:val="852"/>
        </w:trPr>
        <w:tc>
          <w:tcPr>
            <w:tcW w:w="5000" w:type="pct"/>
            <w:gridSpan w:val="3"/>
            <w:tcBorders>
              <w:top w:val="nil"/>
              <w:left w:val="nil"/>
              <w:right w:val="nil"/>
            </w:tcBorders>
            <w:shd w:val="clear" w:color="auto" w:fill="auto"/>
            <w:vAlign w:val="center"/>
          </w:tcPr>
          <w:p w14:paraId="48D8C548" w14:textId="775E468E" w:rsidR="00BB012C" w:rsidRPr="009E762E" w:rsidRDefault="00BB012C" w:rsidP="00BB012C">
            <w:pPr>
              <w:pStyle w:val="Titolo2"/>
              <w:framePr w:hSpace="0" w:wrap="auto" w:vAnchor="margin" w:hAnchor="text" w:xAlign="left" w:yAlign="inline"/>
              <w:rPr>
                <w:bCs/>
              </w:rPr>
            </w:pPr>
            <w:bookmarkStart w:id="18" w:name="_Toc508294758"/>
            <w:r w:rsidRPr="009E762E">
              <w:t>Criterio</w:t>
            </w:r>
            <w:r>
              <w:t xml:space="preserve"> </w:t>
            </w:r>
            <w:r w:rsidRPr="009E762E">
              <w:t>4.3.</w:t>
            </w:r>
            <w:r>
              <w:t>2:</w:t>
            </w:r>
            <w:r w:rsidRPr="009E762E">
              <w:tab/>
            </w:r>
            <w:r w:rsidRPr="00BB012C">
              <w:t>Gestione residui organici</w:t>
            </w:r>
            <w:bookmarkEnd w:id="18"/>
          </w:p>
        </w:tc>
      </w:tr>
      <w:tr w:rsidR="00BB012C" w:rsidRPr="009E762E" w14:paraId="6F7F8197" w14:textId="77777777" w:rsidTr="00BB012C">
        <w:trPr>
          <w:trHeight w:val="833"/>
        </w:trPr>
        <w:tc>
          <w:tcPr>
            <w:tcW w:w="2092" w:type="pct"/>
            <w:tcBorders>
              <w:top w:val="single" w:sz="8" w:space="0" w:color="auto"/>
            </w:tcBorders>
            <w:shd w:val="clear" w:color="auto" w:fill="auto"/>
            <w:vAlign w:val="center"/>
            <w:hideMark/>
          </w:tcPr>
          <w:p w14:paraId="2EC6B36F" w14:textId="77777777" w:rsidR="00BB012C" w:rsidRPr="009E762E" w:rsidRDefault="00BB012C" w:rsidP="00BB012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17DE7395" w14:textId="77777777" w:rsidR="00BB012C" w:rsidRPr="009E762E" w:rsidRDefault="00BB012C" w:rsidP="00BB012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C04CED4" w14:textId="77777777" w:rsidR="00BB012C" w:rsidRPr="009E762E" w:rsidRDefault="00BB012C" w:rsidP="00BB012C">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BB012C" w:rsidRPr="009E762E" w14:paraId="2D5D2D4D" w14:textId="77777777" w:rsidTr="00BB012C">
        <w:trPr>
          <w:trHeight w:val="5081"/>
        </w:trPr>
        <w:tc>
          <w:tcPr>
            <w:tcW w:w="2092" w:type="pct"/>
            <w:shd w:val="clear" w:color="auto" w:fill="auto"/>
          </w:tcPr>
          <w:p w14:paraId="13363FD0" w14:textId="77777777" w:rsidR="00BB012C" w:rsidRDefault="00BB012C" w:rsidP="00BB012C">
            <w:r>
              <w:t>I residui di potatura prodotti durante l'esecuzione del servizio devono essere gestiti come nel seguito specificato.</w:t>
            </w:r>
          </w:p>
          <w:p w14:paraId="233AC244" w14:textId="77777777" w:rsidR="00BB012C" w:rsidRDefault="00BB012C" w:rsidP="00BB012C">
            <w:r>
              <w:t>I residui organici (foglie secche, residui di potatura, erba, ecc.) prodotti nelle aree verdi, devono essere compostati in loco o cippati “in situ” e utilizzati come pacciame nelle aree idonee per ridurre il fenomeno di evaporazione dal terreno, come indicato nel punto 4.2.4.</w:t>
            </w:r>
          </w:p>
          <w:p w14:paraId="099B7140" w14:textId="203B6AEB" w:rsidR="00BB012C" w:rsidRPr="009E762E" w:rsidRDefault="00BB012C" w:rsidP="00BB012C">
            <w:r>
              <w:t>Qualora il compostaggio in loco non fosse tecnicamente possibile e, ove tali residui non potessero essere interamente utilizzati come pacciame nelle aree verdi gestite nell’ambito del contratto, le eccedenze di tali rifiuti organici debbono essere compostate in impianti autorizzati oppure, ove abbiano le caratteristiche fisiche adeguate, debbono essere utilizzate come biomassa per esigenze termiche della stazione appaltante o di enti limitrofi.</w:t>
            </w:r>
          </w:p>
        </w:tc>
        <w:tc>
          <w:tcPr>
            <w:tcW w:w="1858" w:type="pct"/>
            <w:shd w:val="clear" w:color="auto" w:fill="auto"/>
          </w:tcPr>
          <w:p w14:paraId="5C23DE59" w14:textId="4532ADE8" w:rsidR="00BB012C" w:rsidRPr="009E762E" w:rsidRDefault="00BB012C" w:rsidP="00BB012C">
            <w:r w:rsidRPr="00BB012C">
              <w:t>Quanto a tal proposito effettuato, dovrà essere descritto nel rapporto periodico di cui al punto 4.3.5.</w:t>
            </w:r>
          </w:p>
        </w:tc>
        <w:tc>
          <w:tcPr>
            <w:tcW w:w="1050" w:type="pct"/>
            <w:shd w:val="clear" w:color="auto" w:fill="FFFFFF" w:themeFill="background1"/>
            <w:vAlign w:val="center"/>
          </w:tcPr>
          <w:p w14:paraId="6715D738" w14:textId="77777777" w:rsidR="00BB012C" w:rsidRPr="009E762E" w:rsidRDefault="00BB012C" w:rsidP="00BB012C">
            <w:r w:rsidRPr="009E762E">
              <w:rPr>
                <w:noProof/>
              </w:rPr>
              <mc:AlternateContent>
                <mc:Choice Requires="wps">
                  <w:drawing>
                    <wp:anchor distT="0" distB="0" distL="114300" distR="114300" simplePos="0" relativeHeight="252180480" behindDoc="0" locked="0" layoutInCell="1" allowOverlap="1" wp14:anchorId="6A9FA3C9" wp14:editId="095B346F">
                      <wp:simplePos x="0" y="0"/>
                      <wp:positionH relativeFrom="column">
                        <wp:posOffset>1616710</wp:posOffset>
                      </wp:positionH>
                      <wp:positionV relativeFrom="paragraph">
                        <wp:posOffset>7620</wp:posOffset>
                      </wp:positionV>
                      <wp:extent cx="148590" cy="148590"/>
                      <wp:effectExtent l="0" t="0" r="22860" b="22860"/>
                      <wp:wrapNone/>
                      <wp:docPr id="58" name="Rettangolo 5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69372" id="Rettangolo 58" o:spid="_x0000_s1026" style="position:absolute;margin-left:127.3pt;margin-top:.6pt;width:11.7pt;height:11.7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8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TfiQfJ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181504" behindDoc="0" locked="0" layoutInCell="1" allowOverlap="1" wp14:anchorId="0AF734B5" wp14:editId="48ADC7F0">
                      <wp:simplePos x="0" y="0"/>
                      <wp:positionH relativeFrom="column">
                        <wp:posOffset>615315</wp:posOffset>
                      </wp:positionH>
                      <wp:positionV relativeFrom="paragraph">
                        <wp:posOffset>1270</wp:posOffset>
                      </wp:positionV>
                      <wp:extent cx="148590" cy="148590"/>
                      <wp:effectExtent l="0" t="0" r="22860" b="22860"/>
                      <wp:wrapNone/>
                      <wp:docPr id="59" name="Rettangolo 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988B3" id="Rettangolo 59" o:spid="_x0000_s1026" style="position:absolute;margin-left:48.45pt;margin-top:.1pt;width:11.7pt;height:11.7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6TsmAIAAJA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Fm6Ts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4BEE65D8" w14:textId="77777777" w:rsidR="00BB012C" w:rsidRPr="009E762E" w:rsidRDefault="00BB012C" w:rsidP="00BB012C">
            <w:pPr>
              <w:rPr>
                <w:u w:val="single"/>
              </w:rPr>
            </w:pPr>
          </w:p>
          <w:p w14:paraId="13C5FBE5" w14:textId="77777777" w:rsidR="00BB012C" w:rsidRPr="009E762E" w:rsidRDefault="00BB012C" w:rsidP="00BB012C">
            <w:r w:rsidRPr="009E762E">
              <w:rPr>
                <w:u w:val="single"/>
              </w:rPr>
              <w:t>NOTE</w:t>
            </w:r>
            <w:r w:rsidRPr="009E762E">
              <w:t xml:space="preserve">: </w:t>
            </w:r>
          </w:p>
        </w:tc>
      </w:tr>
    </w:tbl>
    <w:p w14:paraId="15F12433" w14:textId="65600D76" w:rsidR="00A464EB" w:rsidRDefault="00A464EB" w:rsidP="00BB012C"/>
    <w:p w14:paraId="30F149BA" w14:textId="18180B5F" w:rsidR="00977296" w:rsidRDefault="00977296" w:rsidP="00BB012C"/>
    <w:tbl>
      <w:tblPr>
        <w:tblpPr w:leftFromText="141" w:rightFromText="141" w:vertAnchor="page" w:horzAnchor="margin" w:tblpXSpec="center" w:tblpY="183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77296" w:rsidRPr="009E762E" w14:paraId="0B8DBF61" w14:textId="77777777" w:rsidTr="009D78CA">
        <w:trPr>
          <w:trHeight w:val="852"/>
        </w:trPr>
        <w:tc>
          <w:tcPr>
            <w:tcW w:w="5000" w:type="pct"/>
            <w:gridSpan w:val="3"/>
            <w:tcBorders>
              <w:top w:val="nil"/>
              <w:left w:val="nil"/>
              <w:right w:val="nil"/>
            </w:tcBorders>
            <w:shd w:val="clear" w:color="auto" w:fill="auto"/>
            <w:vAlign w:val="center"/>
          </w:tcPr>
          <w:p w14:paraId="0FCB7680" w14:textId="2D4438E9" w:rsidR="00977296" w:rsidRPr="009E762E" w:rsidRDefault="00977296" w:rsidP="009D78CA">
            <w:pPr>
              <w:pStyle w:val="Titolo2"/>
              <w:framePr w:hSpace="0" w:wrap="auto" w:vAnchor="margin" w:hAnchor="text" w:xAlign="left" w:yAlign="inline"/>
              <w:rPr>
                <w:bCs/>
              </w:rPr>
            </w:pPr>
            <w:bookmarkStart w:id="19" w:name="_Toc508294759"/>
            <w:r w:rsidRPr="009E762E">
              <w:lastRenderedPageBreak/>
              <w:t>Criterio</w:t>
            </w:r>
            <w:r>
              <w:t xml:space="preserve"> </w:t>
            </w:r>
            <w:r w:rsidRPr="009E762E">
              <w:t>4.3.</w:t>
            </w:r>
            <w:r>
              <w:t>3:</w:t>
            </w:r>
            <w:r w:rsidRPr="009E762E">
              <w:tab/>
            </w:r>
            <w:r w:rsidRPr="00977296">
              <w:t>Piante ed animali infestanti</w:t>
            </w:r>
            <w:bookmarkEnd w:id="19"/>
          </w:p>
        </w:tc>
      </w:tr>
      <w:tr w:rsidR="00977296" w:rsidRPr="009E762E" w14:paraId="4E84E4D9" w14:textId="77777777" w:rsidTr="009D78CA">
        <w:trPr>
          <w:trHeight w:val="833"/>
        </w:trPr>
        <w:tc>
          <w:tcPr>
            <w:tcW w:w="2092" w:type="pct"/>
            <w:tcBorders>
              <w:top w:val="single" w:sz="8" w:space="0" w:color="auto"/>
            </w:tcBorders>
            <w:shd w:val="clear" w:color="auto" w:fill="auto"/>
            <w:vAlign w:val="center"/>
            <w:hideMark/>
          </w:tcPr>
          <w:p w14:paraId="57F3AC87" w14:textId="77777777" w:rsidR="00977296" w:rsidRPr="009E762E" w:rsidRDefault="00977296"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3A2E8B0A" w14:textId="77777777" w:rsidR="00977296" w:rsidRPr="009E762E" w:rsidRDefault="00977296"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2698C9DD" w14:textId="77777777" w:rsidR="00977296" w:rsidRPr="009E762E" w:rsidRDefault="00977296"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977296" w:rsidRPr="009E762E" w14:paraId="0FCE1F0E" w14:textId="77777777" w:rsidTr="009D78CA">
        <w:trPr>
          <w:trHeight w:val="5081"/>
        </w:trPr>
        <w:tc>
          <w:tcPr>
            <w:tcW w:w="2092" w:type="pct"/>
            <w:shd w:val="clear" w:color="auto" w:fill="auto"/>
          </w:tcPr>
          <w:p w14:paraId="3951AB88" w14:textId="2C3E0861" w:rsidR="00977296" w:rsidRPr="009E762E" w:rsidRDefault="00977296" w:rsidP="009D78CA">
            <w:r w:rsidRPr="00977296">
              <w:t>Qualsiasi pianta o animale sospetto di essere invasivo, deve essere immediatamente segnalato all’amministrazione aggiudicatrice affinché siano presi opportuni provvedimenti appositamente concordati.</w:t>
            </w:r>
          </w:p>
        </w:tc>
        <w:tc>
          <w:tcPr>
            <w:tcW w:w="1858" w:type="pct"/>
            <w:shd w:val="clear" w:color="auto" w:fill="auto"/>
          </w:tcPr>
          <w:p w14:paraId="0D2E4246" w14:textId="7CD1ECF5" w:rsidR="00977296" w:rsidRPr="009E762E" w:rsidRDefault="00977296" w:rsidP="009D78CA">
            <w:r w:rsidRPr="00977296">
              <w:t>Quanto a tal proposito effettuato, dovrà essere indicato nel rapporto periodico di cui al punto 4.3.5.</w:t>
            </w:r>
          </w:p>
        </w:tc>
        <w:tc>
          <w:tcPr>
            <w:tcW w:w="1050" w:type="pct"/>
            <w:shd w:val="clear" w:color="auto" w:fill="FFFFFF" w:themeFill="background1"/>
            <w:vAlign w:val="center"/>
          </w:tcPr>
          <w:p w14:paraId="42B11DF1" w14:textId="77777777" w:rsidR="00977296" w:rsidRPr="009E762E" w:rsidRDefault="00977296" w:rsidP="009D78CA">
            <w:r w:rsidRPr="009E762E">
              <w:rPr>
                <w:noProof/>
              </w:rPr>
              <mc:AlternateContent>
                <mc:Choice Requires="wps">
                  <w:drawing>
                    <wp:anchor distT="0" distB="0" distL="114300" distR="114300" simplePos="0" relativeHeight="252183552" behindDoc="0" locked="0" layoutInCell="1" allowOverlap="1" wp14:anchorId="718A2344" wp14:editId="5B77D6F8">
                      <wp:simplePos x="0" y="0"/>
                      <wp:positionH relativeFrom="column">
                        <wp:posOffset>1616710</wp:posOffset>
                      </wp:positionH>
                      <wp:positionV relativeFrom="paragraph">
                        <wp:posOffset>7620</wp:posOffset>
                      </wp:positionV>
                      <wp:extent cx="148590" cy="148590"/>
                      <wp:effectExtent l="0" t="0" r="22860" b="22860"/>
                      <wp:wrapNone/>
                      <wp:docPr id="62" name="Rettangolo 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E846E" id="Rettangolo 62" o:spid="_x0000_s1026" style="position:absolute;margin-left:127.3pt;margin-top:.6pt;width:11.7pt;height:11.7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RU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Zt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GTG0VJ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184576" behindDoc="0" locked="0" layoutInCell="1" allowOverlap="1" wp14:anchorId="1F7EDE42" wp14:editId="61214E9C">
                      <wp:simplePos x="0" y="0"/>
                      <wp:positionH relativeFrom="column">
                        <wp:posOffset>615315</wp:posOffset>
                      </wp:positionH>
                      <wp:positionV relativeFrom="paragraph">
                        <wp:posOffset>1270</wp:posOffset>
                      </wp:positionV>
                      <wp:extent cx="148590" cy="148590"/>
                      <wp:effectExtent l="0" t="0" r="22860" b="22860"/>
                      <wp:wrapNone/>
                      <wp:docPr id="63" name="Rettangolo 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814C6" id="Rettangolo 63" o:spid="_x0000_s1026" style="position:absolute;margin-left:48.45pt;margin-top:.1pt;width:11.7pt;height:11.7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oDE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evaV&#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RUoDE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1FD68E54" w14:textId="77777777" w:rsidR="00977296" w:rsidRPr="009E762E" w:rsidRDefault="00977296" w:rsidP="009D78CA">
            <w:pPr>
              <w:rPr>
                <w:u w:val="single"/>
              </w:rPr>
            </w:pPr>
          </w:p>
          <w:p w14:paraId="051EF5F3" w14:textId="77777777" w:rsidR="00977296" w:rsidRPr="009E762E" w:rsidRDefault="00977296" w:rsidP="009D78CA">
            <w:r w:rsidRPr="009E762E">
              <w:rPr>
                <w:u w:val="single"/>
              </w:rPr>
              <w:t>NOTE</w:t>
            </w:r>
            <w:r w:rsidRPr="009E762E">
              <w:t xml:space="preserve">: </w:t>
            </w:r>
          </w:p>
        </w:tc>
      </w:tr>
    </w:tbl>
    <w:p w14:paraId="6D78F3B5" w14:textId="21F055CC" w:rsidR="00977296" w:rsidRDefault="00977296" w:rsidP="00BB012C"/>
    <w:p w14:paraId="1C183EB7" w14:textId="023121B6" w:rsidR="00977296" w:rsidRDefault="00977296" w:rsidP="00BB012C"/>
    <w:p w14:paraId="31E6E211" w14:textId="695737A8" w:rsidR="00977296" w:rsidRDefault="00977296" w:rsidP="00BB012C"/>
    <w:p w14:paraId="51FF0431" w14:textId="252AD168" w:rsidR="00977296" w:rsidRDefault="00977296" w:rsidP="00BB012C"/>
    <w:tbl>
      <w:tblPr>
        <w:tblpPr w:leftFromText="141" w:rightFromText="141" w:vertAnchor="page" w:horzAnchor="margin" w:tblpXSpec="center" w:tblpY="183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77296" w:rsidRPr="009E762E" w14:paraId="6473ED72" w14:textId="77777777" w:rsidTr="009D78CA">
        <w:trPr>
          <w:trHeight w:val="852"/>
        </w:trPr>
        <w:tc>
          <w:tcPr>
            <w:tcW w:w="5000" w:type="pct"/>
            <w:gridSpan w:val="3"/>
            <w:tcBorders>
              <w:top w:val="nil"/>
              <w:left w:val="nil"/>
              <w:right w:val="nil"/>
            </w:tcBorders>
            <w:shd w:val="clear" w:color="auto" w:fill="auto"/>
            <w:vAlign w:val="center"/>
          </w:tcPr>
          <w:p w14:paraId="2F1F7262" w14:textId="32C8A5F6" w:rsidR="00977296" w:rsidRPr="009E762E" w:rsidRDefault="00977296" w:rsidP="009D78CA">
            <w:pPr>
              <w:pStyle w:val="Titolo2"/>
              <w:framePr w:hSpace="0" w:wrap="auto" w:vAnchor="margin" w:hAnchor="text" w:xAlign="left" w:yAlign="inline"/>
              <w:rPr>
                <w:bCs/>
              </w:rPr>
            </w:pPr>
            <w:bookmarkStart w:id="20" w:name="_Toc508294760"/>
            <w:r w:rsidRPr="009E762E">
              <w:lastRenderedPageBreak/>
              <w:t>Criterio</w:t>
            </w:r>
            <w:r>
              <w:t xml:space="preserve"> </w:t>
            </w:r>
            <w:r w:rsidRPr="009E762E">
              <w:t>4.3.</w:t>
            </w:r>
            <w:r>
              <w:t>4:</w:t>
            </w:r>
            <w:r w:rsidRPr="009E762E">
              <w:tab/>
            </w:r>
            <w:r w:rsidRPr="00977296">
              <w:t>Formazione del personale</w:t>
            </w:r>
            <w:bookmarkEnd w:id="20"/>
          </w:p>
        </w:tc>
      </w:tr>
      <w:tr w:rsidR="00977296" w:rsidRPr="009E762E" w14:paraId="764D376E" w14:textId="77777777" w:rsidTr="009D78CA">
        <w:trPr>
          <w:trHeight w:val="833"/>
        </w:trPr>
        <w:tc>
          <w:tcPr>
            <w:tcW w:w="2092" w:type="pct"/>
            <w:tcBorders>
              <w:top w:val="single" w:sz="8" w:space="0" w:color="auto"/>
            </w:tcBorders>
            <w:shd w:val="clear" w:color="auto" w:fill="auto"/>
            <w:vAlign w:val="center"/>
            <w:hideMark/>
          </w:tcPr>
          <w:p w14:paraId="4E691211" w14:textId="77777777" w:rsidR="00977296" w:rsidRPr="009E762E" w:rsidRDefault="00977296"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2FE70658" w14:textId="77777777" w:rsidR="00977296" w:rsidRPr="009E762E" w:rsidRDefault="00977296"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CEB3496" w14:textId="77777777" w:rsidR="00977296" w:rsidRPr="009E762E" w:rsidRDefault="00977296"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977296" w:rsidRPr="009E762E" w14:paraId="3F94456F" w14:textId="77777777" w:rsidTr="009D78CA">
        <w:trPr>
          <w:trHeight w:val="5081"/>
        </w:trPr>
        <w:tc>
          <w:tcPr>
            <w:tcW w:w="2092" w:type="pct"/>
            <w:shd w:val="clear" w:color="auto" w:fill="auto"/>
          </w:tcPr>
          <w:p w14:paraId="7A5F5986" w14:textId="77777777" w:rsidR="00977296" w:rsidRDefault="00835033" w:rsidP="009D78CA">
            <w:r w:rsidRPr="00835033">
              <w:t>Il personale addetto ai lavori di giardinaggio deve essere formato in tema di pratiche di giardinaggio ecocompatibili e deve saperle applicare nell'esecuzione del servizio. Tale formazione deve comprendere argomenti quali:</w:t>
            </w:r>
          </w:p>
          <w:p w14:paraId="37ACDBC9" w14:textId="061DB447" w:rsidR="00835033" w:rsidRDefault="00835033" w:rsidP="007B3BED">
            <w:pPr>
              <w:pStyle w:val="Paragrafoelenco"/>
              <w:numPr>
                <w:ilvl w:val="0"/>
                <w:numId w:val="46"/>
              </w:numPr>
              <w:spacing w:after="0"/>
            </w:pPr>
            <w:r>
              <w:t>tecniche di prevenzione dei danni provocati da parassiti, malattie e infestanti tramite scelta di specie e di varietà di piante ed alberi e processi termici;</w:t>
            </w:r>
          </w:p>
          <w:p w14:paraId="7D7887B5" w14:textId="6D8598F1" w:rsidR="00835033" w:rsidRDefault="00835033" w:rsidP="007B3BED">
            <w:pPr>
              <w:pStyle w:val="Paragrafoelenco"/>
              <w:numPr>
                <w:ilvl w:val="0"/>
                <w:numId w:val="46"/>
              </w:numPr>
              <w:spacing w:after="0"/>
            </w:pPr>
            <w:r>
              <w:t>nozioni sui prodotti fitosanitari, caratteristiche e indicazione di quelli autorizzati per essere impiegati nella produzione biologica, nozioni sull’uso di prodotti basati su materie prime rinnovabili, sul maneggiamento, la gestione di prodotti chimici e dei loro contenitori, sull’uso legale ed in sicurezza di pesticidi, di erbicidi, e tecniche per evitare fenomeni di resistenza indotta dei parassiti alle sostanze chimiche usate, sull’uso e le caratteristiche del compost;</w:t>
            </w:r>
          </w:p>
          <w:p w14:paraId="13FB14DB" w14:textId="39FB0CB9" w:rsidR="00835033" w:rsidRDefault="00835033" w:rsidP="007B3BED">
            <w:pPr>
              <w:pStyle w:val="Paragrafoelenco"/>
              <w:numPr>
                <w:ilvl w:val="0"/>
                <w:numId w:val="46"/>
              </w:numPr>
              <w:spacing w:after="0"/>
            </w:pPr>
            <w:r>
              <w:t>pratiche di risparmio idrico ed energetico;</w:t>
            </w:r>
          </w:p>
          <w:p w14:paraId="0B54681B" w14:textId="1BD30E58" w:rsidR="00835033" w:rsidRPr="009E762E" w:rsidRDefault="00835033" w:rsidP="007B3BED">
            <w:pPr>
              <w:pStyle w:val="Paragrafoelenco"/>
              <w:numPr>
                <w:ilvl w:val="0"/>
                <w:numId w:val="46"/>
              </w:numPr>
              <w:spacing w:after="0"/>
            </w:pPr>
            <w:r>
              <w:t>gestione e raccolta differenziata dei rifiuti.</w:t>
            </w:r>
          </w:p>
        </w:tc>
        <w:tc>
          <w:tcPr>
            <w:tcW w:w="1858" w:type="pct"/>
            <w:shd w:val="clear" w:color="auto" w:fill="auto"/>
          </w:tcPr>
          <w:p w14:paraId="41366748" w14:textId="77777777" w:rsidR="007B3BED" w:rsidRDefault="007B3BED" w:rsidP="007B3BED">
            <w:r>
              <w:t>Il contraente, ove non possa dimostrare che il personale che impiegherà nella commessa sia opportunamente formato, dovrà presentare, entro 30 giorni dalla decorrenza contrattuale, un programma di formazione con indicazione di docenti, loro profilo curriculare, sede, date e ore di formazione previste e dovrà indicare il personale che dovrà prendervi parte.</w:t>
            </w:r>
          </w:p>
          <w:p w14:paraId="402A9213" w14:textId="5F251F1A" w:rsidR="00977296" w:rsidRPr="009E762E" w:rsidRDefault="007B3BED" w:rsidP="007B3BED">
            <w:r>
              <w:t>Entro il termine massimo di 90 giorni dalla decorrenza contrattuale, dovrà produrre il foglio delle firme di presenza, i test di verifica effettuati e i risultati conseguiti. Analoga formazione deve essere effettuata per il personale assunto in corso di esecuzione contrattuale, se non adeguatamente formato. Un referente dell’amministrazione aggiudicatrice presenzierà alle lezioni effettuate.</w:t>
            </w:r>
          </w:p>
        </w:tc>
        <w:tc>
          <w:tcPr>
            <w:tcW w:w="1050" w:type="pct"/>
            <w:shd w:val="clear" w:color="auto" w:fill="FFFFFF" w:themeFill="background1"/>
            <w:vAlign w:val="center"/>
          </w:tcPr>
          <w:p w14:paraId="3C32BA92" w14:textId="77777777" w:rsidR="00977296" w:rsidRPr="009E762E" w:rsidRDefault="00977296" w:rsidP="009D78CA">
            <w:r w:rsidRPr="009E762E">
              <w:rPr>
                <w:noProof/>
              </w:rPr>
              <mc:AlternateContent>
                <mc:Choice Requires="wps">
                  <w:drawing>
                    <wp:anchor distT="0" distB="0" distL="114300" distR="114300" simplePos="0" relativeHeight="252186624" behindDoc="0" locked="0" layoutInCell="1" allowOverlap="1" wp14:anchorId="36387D9E" wp14:editId="3037E0BB">
                      <wp:simplePos x="0" y="0"/>
                      <wp:positionH relativeFrom="column">
                        <wp:posOffset>1616710</wp:posOffset>
                      </wp:positionH>
                      <wp:positionV relativeFrom="paragraph">
                        <wp:posOffset>7620</wp:posOffset>
                      </wp:positionV>
                      <wp:extent cx="148590" cy="148590"/>
                      <wp:effectExtent l="0" t="0" r="22860" b="22860"/>
                      <wp:wrapNone/>
                      <wp:docPr id="96" name="Rettangolo 9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A4BBD" id="Rettangolo 96" o:spid="_x0000_s1026" style="position:absolute;margin-left:127.3pt;margin-top:.6pt;width:11.7pt;height:11.7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dqM9u5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187648" behindDoc="0" locked="0" layoutInCell="1" allowOverlap="1" wp14:anchorId="6AB5209A" wp14:editId="41B09667">
                      <wp:simplePos x="0" y="0"/>
                      <wp:positionH relativeFrom="column">
                        <wp:posOffset>615315</wp:posOffset>
                      </wp:positionH>
                      <wp:positionV relativeFrom="paragraph">
                        <wp:posOffset>1270</wp:posOffset>
                      </wp:positionV>
                      <wp:extent cx="148590" cy="148590"/>
                      <wp:effectExtent l="0" t="0" r="22860" b="22860"/>
                      <wp:wrapNone/>
                      <wp:docPr id="97" name="Rettangolo 9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9F846" id="Rettangolo 97" o:spid="_x0000_s1026" style="position:absolute;margin-left:48.45pt;margin-top:.1pt;width:11.7pt;height:11.7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kr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wAkr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012C3A73" w14:textId="77777777" w:rsidR="00977296" w:rsidRPr="009E762E" w:rsidRDefault="00977296" w:rsidP="009D78CA">
            <w:pPr>
              <w:rPr>
                <w:u w:val="single"/>
              </w:rPr>
            </w:pPr>
          </w:p>
          <w:p w14:paraId="18CB053A" w14:textId="77777777" w:rsidR="00977296" w:rsidRPr="009E762E" w:rsidRDefault="00977296" w:rsidP="009D78CA">
            <w:r w:rsidRPr="009E762E">
              <w:rPr>
                <w:u w:val="single"/>
              </w:rPr>
              <w:t>NOTE</w:t>
            </w:r>
            <w:r w:rsidRPr="009E762E">
              <w:t xml:space="preserve">: </w:t>
            </w:r>
          </w:p>
        </w:tc>
      </w:tr>
    </w:tbl>
    <w:p w14:paraId="76B03DAC" w14:textId="7B16F688" w:rsidR="00977296" w:rsidRDefault="00977296" w:rsidP="00BB012C"/>
    <w:p w14:paraId="3AFCBF89" w14:textId="4A16942F" w:rsidR="007B3BED" w:rsidRDefault="007B3BED" w:rsidP="00BB012C"/>
    <w:p w14:paraId="5F3F99ED" w14:textId="05E7AC04" w:rsidR="007B3BED" w:rsidRDefault="007B3BED" w:rsidP="00BB012C"/>
    <w:p w14:paraId="23BEB73F" w14:textId="411CDB4F" w:rsidR="007B3BED" w:rsidRDefault="007B3BED" w:rsidP="00BB012C"/>
    <w:p w14:paraId="0B162C6F" w14:textId="77AD5521" w:rsidR="007B3BED" w:rsidRDefault="007B3BED" w:rsidP="00BB012C"/>
    <w:tbl>
      <w:tblPr>
        <w:tblpPr w:leftFromText="141" w:rightFromText="141" w:vertAnchor="page" w:horzAnchor="margin" w:tblpXSpec="center" w:tblpY="183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B3BED" w:rsidRPr="009E762E" w14:paraId="4765AF7F" w14:textId="77777777" w:rsidTr="009D78CA">
        <w:trPr>
          <w:trHeight w:val="852"/>
        </w:trPr>
        <w:tc>
          <w:tcPr>
            <w:tcW w:w="5000" w:type="pct"/>
            <w:gridSpan w:val="3"/>
            <w:tcBorders>
              <w:top w:val="nil"/>
              <w:left w:val="nil"/>
              <w:right w:val="nil"/>
            </w:tcBorders>
            <w:shd w:val="clear" w:color="auto" w:fill="auto"/>
            <w:vAlign w:val="center"/>
          </w:tcPr>
          <w:p w14:paraId="21369E5A" w14:textId="794A6C10" w:rsidR="007B3BED" w:rsidRPr="009E762E" w:rsidRDefault="007B3BED" w:rsidP="009D78CA">
            <w:pPr>
              <w:pStyle w:val="Titolo2"/>
              <w:framePr w:hSpace="0" w:wrap="auto" w:vAnchor="margin" w:hAnchor="text" w:xAlign="left" w:yAlign="inline"/>
              <w:rPr>
                <w:bCs/>
              </w:rPr>
            </w:pPr>
            <w:bookmarkStart w:id="21" w:name="_Toc508294761"/>
            <w:r w:rsidRPr="009E762E">
              <w:lastRenderedPageBreak/>
              <w:t>Criterio</w:t>
            </w:r>
            <w:r>
              <w:t xml:space="preserve"> </w:t>
            </w:r>
            <w:r w:rsidRPr="009E762E">
              <w:t>4.3.</w:t>
            </w:r>
            <w:r>
              <w:t>5:</w:t>
            </w:r>
            <w:r w:rsidRPr="009E762E">
              <w:tab/>
            </w:r>
            <w:r w:rsidRPr="007B3BED">
              <w:t>Rapporto periodico</w:t>
            </w:r>
            <w:bookmarkEnd w:id="21"/>
          </w:p>
        </w:tc>
      </w:tr>
      <w:tr w:rsidR="007B3BED" w:rsidRPr="009E762E" w14:paraId="058BF758" w14:textId="77777777" w:rsidTr="009D78CA">
        <w:trPr>
          <w:trHeight w:val="833"/>
        </w:trPr>
        <w:tc>
          <w:tcPr>
            <w:tcW w:w="2092" w:type="pct"/>
            <w:tcBorders>
              <w:top w:val="single" w:sz="8" w:space="0" w:color="auto"/>
            </w:tcBorders>
            <w:shd w:val="clear" w:color="auto" w:fill="auto"/>
            <w:vAlign w:val="center"/>
            <w:hideMark/>
          </w:tcPr>
          <w:p w14:paraId="230A7BF2" w14:textId="77777777" w:rsidR="007B3BED" w:rsidRPr="009E762E" w:rsidRDefault="007B3BED"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6441C077" w14:textId="77777777" w:rsidR="007B3BED" w:rsidRPr="009E762E" w:rsidRDefault="007B3BED"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49816EFF" w14:textId="77777777" w:rsidR="007B3BED" w:rsidRPr="009E762E" w:rsidRDefault="007B3BED" w:rsidP="009D78CA">
            <w:pPr>
              <w:spacing w:after="0" w:line="240" w:lineRule="auto"/>
              <w:jc w:val="center"/>
              <w:rPr>
                <w:rFonts w:ascii="Calibri" w:eastAsia="Times New Roman" w:hAnsi="Calibri" w:cs="Times New Roman"/>
                <w:b/>
                <w:bCs/>
                <w:sz w:val="28"/>
                <w:szCs w:val="20"/>
                <w:lang w:eastAsia="it-IT"/>
              </w:rPr>
            </w:pPr>
            <w:r w:rsidRPr="009E762E">
              <w:rPr>
                <w:rFonts w:ascii="Calibri" w:eastAsia="Times New Roman" w:hAnsi="Calibri" w:cs="Times New Roman"/>
                <w:b/>
                <w:bCs/>
                <w:sz w:val="28"/>
                <w:szCs w:val="20"/>
                <w:lang w:eastAsia="it-IT"/>
              </w:rPr>
              <w:t>Il criterio è soddisfatto?</w:t>
            </w:r>
          </w:p>
        </w:tc>
      </w:tr>
      <w:tr w:rsidR="007B3BED" w:rsidRPr="009E762E" w14:paraId="4D63274D" w14:textId="77777777" w:rsidTr="009D78CA">
        <w:trPr>
          <w:trHeight w:val="5081"/>
        </w:trPr>
        <w:tc>
          <w:tcPr>
            <w:tcW w:w="2092" w:type="pct"/>
            <w:shd w:val="clear" w:color="auto" w:fill="auto"/>
          </w:tcPr>
          <w:p w14:paraId="14FAC0DA" w14:textId="237A9224" w:rsidR="007B3BED" w:rsidRPr="009E762E" w:rsidRDefault="007B3BED" w:rsidP="007B3BED">
            <w:pPr>
              <w:spacing w:after="0"/>
            </w:pPr>
            <w:r w:rsidRPr="007B3BED">
              <w:t>Il contraente deve presentare ogni anno una relazione contenente informazioni sulle pratiche adottate per la gestione ed il controllo dei parassiti, sul nome commerciale e le quantità dei fertilizzanti, dei fitofarmaci e dei lubrificanti impiegati, sulle operazioni di potatura effettuate ed eventuali indicazioni per migliorare la qualità dei suoli e dell’ambiente.</w:t>
            </w:r>
          </w:p>
        </w:tc>
        <w:tc>
          <w:tcPr>
            <w:tcW w:w="1858" w:type="pct"/>
            <w:shd w:val="clear" w:color="auto" w:fill="auto"/>
          </w:tcPr>
          <w:p w14:paraId="110DE8F3" w14:textId="22496A80" w:rsidR="007B3BED" w:rsidRPr="009E762E" w:rsidRDefault="007B3BED" w:rsidP="009D78CA">
            <w:r w:rsidRPr="007B3BED">
              <w:t>Presentazione del rapporto. L’amministrazione si riserva di richiedere idonea documentazione per verificare la veridicità delle informazioni rese.</w:t>
            </w:r>
          </w:p>
        </w:tc>
        <w:tc>
          <w:tcPr>
            <w:tcW w:w="1050" w:type="pct"/>
            <w:shd w:val="clear" w:color="auto" w:fill="FFFFFF" w:themeFill="background1"/>
            <w:vAlign w:val="center"/>
          </w:tcPr>
          <w:p w14:paraId="5DAE7423" w14:textId="77777777" w:rsidR="007B3BED" w:rsidRPr="009E762E" w:rsidRDefault="007B3BED" w:rsidP="009D78CA">
            <w:r w:rsidRPr="009E762E">
              <w:rPr>
                <w:noProof/>
              </w:rPr>
              <mc:AlternateContent>
                <mc:Choice Requires="wps">
                  <w:drawing>
                    <wp:anchor distT="0" distB="0" distL="114300" distR="114300" simplePos="0" relativeHeight="252189696" behindDoc="0" locked="0" layoutInCell="1" allowOverlap="1" wp14:anchorId="6FE78F1C" wp14:editId="216A12B8">
                      <wp:simplePos x="0" y="0"/>
                      <wp:positionH relativeFrom="column">
                        <wp:posOffset>1616710</wp:posOffset>
                      </wp:positionH>
                      <wp:positionV relativeFrom="paragraph">
                        <wp:posOffset>7620</wp:posOffset>
                      </wp:positionV>
                      <wp:extent cx="148590" cy="148590"/>
                      <wp:effectExtent l="0" t="0" r="22860" b="22860"/>
                      <wp:wrapNone/>
                      <wp:docPr id="98" name="Rettangolo 9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98894" id="Rettangolo 98" o:spid="_x0000_s1026" style="position:absolute;margin-left:127.3pt;margin-top:.6pt;width:11.7pt;height:11.7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M3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guvjN5gCAACQBQAADgAAAAAAAAAAAAAAAAAuAgAAZHJzL2Uyb0Rv&#10;Yy54bWxQSwECLQAUAAYACAAAACEACMJMwN4AAAAIAQAADwAAAAAAAAAAAAAAAADyBAAAZHJzL2Rv&#10;d25yZXYueG1sUEsFBgAAAAAEAAQA8wAAAP0FAAAAAA==&#10;" filled="f" strokecolor="black [3213]" strokeweight="1pt"/>
                  </w:pict>
                </mc:Fallback>
              </mc:AlternateContent>
            </w:r>
            <w:r w:rsidRPr="009E762E">
              <w:rPr>
                <w:noProof/>
              </w:rPr>
              <mc:AlternateContent>
                <mc:Choice Requires="wps">
                  <w:drawing>
                    <wp:anchor distT="0" distB="0" distL="114300" distR="114300" simplePos="0" relativeHeight="252190720" behindDoc="0" locked="0" layoutInCell="1" allowOverlap="1" wp14:anchorId="7D5CE5E5" wp14:editId="6FEC8636">
                      <wp:simplePos x="0" y="0"/>
                      <wp:positionH relativeFrom="column">
                        <wp:posOffset>615315</wp:posOffset>
                      </wp:positionH>
                      <wp:positionV relativeFrom="paragraph">
                        <wp:posOffset>1270</wp:posOffset>
                      </wp:positionV>
                      <wp:extent cx="148590" cy="148590"/>
                      <wp:effectExtent l="0" t="0" r="22860" b="22860"/>
                      <wp:wrapNone/>
                      <wp:docPr id="99" name="Rettangolo 9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16E2C" id="Rettangolo 99" o:spid="_x0000_s1026" style="position:absolute;margin-left:48.45pt;margin-top:.1pt;width:11.7pt;height:11.7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KiNenmAIAAJAFAAAOAAAAAAAAAAAAAAAAAC4CAABkcnMvZTJvRG9j&#10;LnhtbFBLAQItABQABgAIAAAAIQBO3orr3QAAAAYBAAAPAAAAAAAAAAAAAAAAAPIEAABkcnMvZG93&#10;bnJldi54bWxQSwUGAAAAAAQABADzAAAA/AUAAAAA&#10;" filled="f" strokecolor="black [3213]" strokeweight="1pt"/>
                  </w:pict>
                </mc:Fallback>
              </mc:AlternateContent>
            </w:r>
            <w:r w:rsidRPr="009E762E">
              <w:t xml:space="preserve">             SI                      NO  </w:t>
            </w:r>
          </w:p>
          <w:p w14:paraId="08AA55F5" w14:textId="77777777" w:rsidR="007B3BED" w:rsidRPr="009E762E" w:rsidRDefault="007B3BED" w:rsidP="009D78CA">
            <w:pPr>
              <w:rPr>
                <w:u w:val="single"/>
              </w:rPr>
            </w:pPr>
          </w:p>
          <w:p w14:paraId="09B0596C" w14:textId="77777777" w:rsidR="007B3BED" w:rsidRPr="009E762E" w:rsidRDefault="007B3BED" w:rsidP="009D78CA">
            <w:r w:rsidRPr="009E762E">
              <w:rPr>
                <w:u w:val="single"/>
              </w:rPr>
              <w:t>NOTE</w:t>
            </w:r>
            <w:r w:rsidRPr="009E762E">
              <w:t xml:space="preserve">: </w:t>
            </w:r>
          </w:p>
        </w:tc>
      </w:tr>
    </w:tbl>
    <w:p w14:paraId="4FA7D6B6" w14:textId="77777777" w:rsidR="007B3BED" w:rsidRPr="00A464EB" w:rsidRDefault="007B3BED" w:rsidP="00BB012C"/>
    <w:sectPr w:rsidR="007B3BED" w:rsidRPr="00A464EB" w:rsidSect="003D210B">
      <w:pgSz w:w="16838" w:h="11906" w:orient="landscape"/>
      <w:pgMar w:top="1134" w:right="1134" w:bottom="1134" w:left="1418" w:header="17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244D6" w14:textId="77777777" w:rsidR="00D21550" w:rsidRDefault="00D21550" w:rsidP="006B4952">
      <w:pPr>
        <w:spacing w:after="0" w:line="240" w:lineRule="auto"/>
      </w:pPr>
      <w:r>
        <w:separator/>
      </w:r>
    </w:p>
  </w:endnote>
  <w:endnote w:type="continuationSeparator" w:id="0">
    <w:p w14:paraId="68B540CC" w14:textId="77777777" w:rsidR="00D21550" w:rsidRDefault="00D21550"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o">
    <w:altName w:val="Segoe UI"/>
    <w:charset w:val="00"/>
    <w:family w:val="swiss"/>
    <w:pitch w:val="variable"/>
    <w:sig w:usb0="A00000AF" w:usb1="5000604B" w:usb2="00000000" w:usb3="00000000" w:csb0="00000093" w:csb1="00000000"/>
  </w:font>
  <w:font w:name="Lustria">
    <w:altName w:val="Times New Roman"/>
    <w:charset w:val="00"/>
    <w:family w:val="auto"/>
    <w:pitch w:val="variable"/>
    <w:sig w:usb0="8000006F" w:usb1="5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2866"/>
      <w:gridCol w:w="3117"/>
      <w:gridCol w:w="2433"/>
      <w:gridCol w:w="1386"/>
    </w:tblGrid>
    <w:tr w:rsidR="003356E1" w:rsidRPr="00B84D31" w14:paraId="5B125826" w14:textId="77777777" w:rsidTr="00692895">
      <w:trPr>
        <w:trHeight w:hRule="exact" w:val="724"/>
        <w:jc w:val="center"/>
      </w:trPr>
      <w:tc>
        <w:tcPr>
          <w:tcW w:w="1462" w:type="pct"/>
          <w:vAlign w:val="center"/>
        </w:tcPr>
        <w:p w14:paraId="117B834C" w14:textId="692D1EAF" w:rsidR="00F44D13" w:rsidRPr="00B84D31" w:rsidRDefault="00692895" w:rsidP="003356E1">
          <w:pPr>
            <w:tabs>
              <w:tab w:val="center" w:pos="4819"/>
              <w:tab w:val="right" w:pos="9638"/>
            </w:tabs>
            <w:spacing w:after="0"/>
            <w:jc w:val="center"/>
            <w:rPr>
              <w:rFonts w:ascii="Times New Roman" w:hAnsi="Times New Roman"/>
              <w:smallCaps/>
              <w:sz w:val="16"/>
              <w:szCs w:val="16"/>
            </w:rPr>
          </w:pPr>
          <w:r w:rsidRPr="00692895">
            <w:rPr>
              <w:rFonts w:ascii="Times New Roman" w:hAnsi="Times New Roman"/>
              <w:sz w:val="16"/>
              <w:szCs w:val="16"/>
            </w:rPr>
            <w:t>Checklist di verifica della conformità ai CAM per l’affidamento del servizio di gestione del verde pubblico</w:t>
          </w:r>
        </w:p>
      </w:tc>
      <w:tc>
        <w:tcPr>
          <w:tcW w:w="1590" w:type="pct"/>
        </w:tcPr>
        <w:p w14:paraId="4A68C696" w14:textId="77777777" w:rsidR="00F44D13" w:rsidRDefault="00F44D13" w:rsidP="003356E1">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30974960" w14:textId="77777777" w:rsidR="00F44D13" w:rsidRDefault="00B76D15" w:rsidP="003356E1">
          <w:pPr>
            <w:tabs>
              <w:tab w:val="center" w:pos="4819"/>
              <w:tab w:val="right" w:pos="9638"/>
            </w:tabs>
            <w:spacing w:after="0"/>
            <w:jc w:val="center"/>
            <w:rPr>
              <w:rFonts w:ascii="Times New Roman" w:hAnsi="Times New Roman"/>
              <w:sz w:val="16"/>
              <w:szCs w:val="16"/>
            </w:rPr>
          </w:pPr>
          <w:hyperlink r:id="rId1" w:history="1">
            <w:r w:rsidR="00F44D13" w:rsidRPr="00DC6679">
              <w:rPr>
                <w:rStyle w:val="Collegamentoipertestuale"/>
                <w:rFonts w:ascii="Times New Roman" w:hAnsi="Times New Roman"/>
                <w:sz w:val="16"/>
                <w:szCs w:val="16"/>
              </w:rPr>
              <w:t>www.punto3.info</w:t>
            </w:r>
          </w:hyperlink>
        </w:p>
        <w:p w14:paraId="36E6BC65" w14:textId="77777777" w:rsidR="00F44D13" w:rsidRDefault="00B76D15" w:rsidP="00F44D13">
          <w:pPr>
            <w:tabs>
              <w:tab w:val="center" w:pos="4819"/>
              <w:tab w:val="right" w:pos="9638"/>
            </w:tabs>
            <w:spacing w:before="40"/>
            <w:jc w:val="center"/>
            <w:rPr>
              <w:rFonts w:ascii="Times New Roman" w:hAnsi="Times New Roman"/>
              <w:sz w:val="16"/>
              <w:szCs w:val="16"/>
            </w:rPr>
          </w:pPr>
          <w:hyperlink r:id="rId2" w:history="1">
            <w:r w:rsidR="00F44D13" w:rsidRPr="00DC6679">
              <w:rPr>
                <w:rStyle w:val="Collegamentoipertestuale"/>
                <w:rFonts w:ascii="Times New Roman" w:hAnsi="Times New Roman"/>
                <w:sz w:val="16"/>
                <w:szCs w:val="16"/>
              </w:rPr>
              <w:t>paolo@punto3.info</w:t>
            </w:r>
          </w:hyperlink>
          <w:r w:rsidR="00F44D13">
            <w:rPr>
              <w:rFonts w:ascii="Times New Roman" w:hAnsi="Times New Roman"/>
              <w:sz w:val="16"/>
              <w:szCs w:val="16"/>
            </w:rPr>
            <w:t xml:space="preserve"> </w:t>
          </w:r>
        </w:p>
        <w:p w14:paraId="4CD64456" w14:textId="77777777" w:rsidR="00F44D13" w:rsidRPr="00B84D31" w:rsidRDefault="00F44D13" w:rsidP="00F44D13">
          <w:pPr>
            <w:tabs>
              <w:tab w:val="center" w:pos="4819"/>
              <w:tab w:val="right" w:pos="9638"/>
            </w:tabs>
            <w:jc w:val="center"/>
            <w:rPr>
              <w:rFonts w:ascii="Times New Roman" w:hAnsi="Times New Roman"/>
              <w:smallCaps/>
              <w:sz w:val="16"/>
              <w:szCs w:val="16"/>
            </w:rPr>
          </w:pPr>
        </w:p>
      </w:tc>
      <w:tc>
        <w:tcPr>
          <w:tcW w:w="1241" w:type="pct"/>
        </w:tcPr>
        <w:p w14:paraId="53086252" w14:textId="77777777" w:rsidR="00F44D13" w:rsidRDefault="00F44D13" w:rsidP="00F44D13">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03B0BDC8" w14:textId="77777777" w:rsidR="00F44D13" w:rsidRPr="00B84D31" w:rsidRDefault="00F44D13" w:rsidP="00F44D13">
          <w:pPr>
            <w:tabs>
              <w:tab w:val="center" w:pos="4819"/>
              <w:tab w:val="right" w:pos="9638"/>
            </w:tabs>
            <w:spacing w:before="40"/>
            <w:jc w:val="center"/>
            <w:rPr>
              <w:rFonts w:ascii="Times New Roman" w:hAnsi="Times New Roman"/>
              <w:b/>
              <w:bCs/>
              <w:sz w:val="16"/>
              <w:szCs w:val="16"/>
            </w:rPr>
          </w:pPr>
        </w:p>
      </w:tc>
      <w:tc>
        <w:tcPr>
          <w:tcW w:w="707" w:type="pct"/>
        </w:tcPr>
        <w:p w14:paraId="2E6D5AE7" w14:textId="77777777" w:rsidR="00F44D13" w:rsidRPr="00B84D31" w:rsidRDefault="00F44D13" w:rsidP="00692895">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34452111" w14:textId="02A0FAEA" w:rsidR="00F44D13" w:rsidRPr="00B84D31" w:rsidRDefault="00F44D13" w:rsidP="00692895">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AB68D6">
            <w:rPr>
              <w:rFonts w:ascii="Times New Roman" w:hAnsi="Times New Roman"/>
              <w:noProof/>
              <w:sz w:val="16"/>
              <w:szCs w:val="16"/>
            </w:rPr>
            <w:t>12</w:t>
          </w:r>
          <w:r w:rsidRPr="00B84D31">
            <w:rPr>
              <w:rFonts w:ascii="Times New Roman" w:hAnsi="Times New Roman"/>
              <w:sz w:val="16"/>
              <w:szCs w:val="16"/>
            </w:rPr>
            <w:fldChar w:fldCharType="end"/>
          </w:r>
        </w:p>
      </w:tc>
    </w:tr>
  </w:tbl>
  <w:p w14:paraId="7FFADDDB" w14:textId="58F01E40" w:rsidR="00C6175A" w:rsidRPr="003C6346" w:rsidRDefault="00C6175A" w:rsidP="00197EC0">
    <w:pPr>
      <w:spacing w:after="0" w:line="120" w:lineRule="auto"/>
      <w:rPr>
        <w:rFonts w:asciiTheme="majorHAnsi" w:eastAsiaTheme="majorEastAsia" w:hAnsiTheme="majorHAns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8945F" w14:textId="77777777" w:rsidR="00D21550" w:rsidRDefault="00D21550" w:rsidP="006B4952">
      <w:pPr>
        <w:spacing w:after="0" w:line="240" w:lineRule="auto"/>
      </w:pPr>
      <w:r>
        <w:separator/>
      </w:r>
    </w:p>
  </w:footnote>
  <w:footnote w:type="continuationSeparator" w:id="0">
    <w:p w14:paraId="4C531CE0" w14:textId="77777777" w:rsidR="00D21550" w:rsidRDefault="00D21550" w:rsidP="006B4952">
      <w:pPr>
        <w:spacing w:after="0" w:line="240" w:lineRule="auto"/>
      </w:pPr>
      <w:r>
        <w:continuationSeparator/>
      </w:r>
    </w:p>
  </w:footnote>
  <w:footnote w:id="1">
    <w:p w14:paraId="528EE8D2" w14:textId="77777777" w:rsidR="004024E3" w:rsidRPr="004024E3" w:rsidRDefault="004024E3" w:rsidP="004024E3">
      <w:pPr>
        <w:pStyle w:val="Testonotaapidipagina"/>
      </w:pPr>
      <w:r>
        <w:rPr>
          <w:rStyle w:val="Rimandonotaapidipagina"/>
        </w:rPr>
        <w:footnoteRef/>
      </w:r>
      <w:r w:rsidRPr="004024E3">
        <w:t xml:space="preserve"> La stazione appaltante dovrà elaborare una lista delle più comuni specie vegetali adatte alle condizioni climatiche della regione ove si trovano i siti di impianto (p. es, piovosità media, livelli di temperature nell’arco dell’anno), tenendo in considerazione anche il tipo di suolo sul quale verranno messe a dimora e dando priorità alle specie con esigenze idriche limitate. Inoltre dovrà elencare la lista delle specie colpite da malattie endemiche importanti. Cfr. par. 3.2 “Indicazioni specifiche per la stazione appaltante”.</w:t>
      </w:r>
    </w:p>
  </w:footnote>
  <w:footnote w:id="2">
    <w:p w14:paraId="19A3BBBD" w14:textId="3F91E2BC" w:rsidR="00CA736E" w:rsidRPr="00CA736E" w:rsidRDefault="00CA736E">
      <w:pPr>
        <w:pStyle w:val="Testonotaapidipagina"/>
      </w:pPr>
      <w:r>
        <w:rPr>
          <w:rStyle w:val="Rimandonotaapidipagina"/>
        </w:rPr>
        <w:footnoteRef/>
      </w:r>
      <w:r w:rsidRPr="00CA736E">
        <w:t xml:space="preserve"> La stazione appaltante deve valutare se inserire o meno le indicazioni di questo capoverso, in base alla presenza o meno dell’impianto di irrigazione. In caso di necessità dell’impianto di irrigazione, per consentire di formulare un’offerta, dovrà fornire idonee informazioni agli offerenti sull’area del sito di impianto.</w:t>
      </w:r>
    </w:p>
  </w:footnote>
  <w:footnote w:id="3">
    <w:p w14:paraId="07CDFE26" w14:textId="77777777" w:rsidR="00CA736E" w:rsidRPr="00CA736E" w:rsidRDefault="00CA736E" w:rsidP="00CA736E">
      <w:pPr>
        <w:pStyle w:val="Testonotaapidipagina"/>
      </w:pPr>
      <w:r>
        <w:rPr>
          <w:rStyle w:val="Rimandonotaapidipagina"/>
        </w:rPr>
        <w:footnoteRef/>
      </w:r>
      <w:r w:rsidRPr="00CA736E">
        <w:t xml:space="preserve"> La stazione appaltante deve valutare se inserire o meno le indicazioni di questo capoverso in base alle caratteristiche dell’impianto di</w:t>
      </w:r>
    </w:p>
    <w:p w14:paraId="200B8A0E" w14:textId="049B9F39" w:rsidR="00CA736E" w:rsidRPr="00CA736E" w:rsidRDefault="00CA736E" w:rsidP="00CA736E">
      <w:pPr>
        <w:pStyle w:val="Testonotaapidipagina"/>
      </w:pPr>
      <w:r w:rsidRPr="00CA736E">
        <w:t>irrigazione eventualmente posseduto e dell’area del sito di impianto.</w:t>
      </w:r>
    </w:p>
  </w:footnote>
  <w:footnote w:id="4">
    <w:p w14:paraId="3D9BC7C0" w14:textId="70BF8434" w:rsidR="009D6F20" w:rsidRDefault="009D6F20">
      <w:pPr>
        <w:pStyle w:val="Testonotaapidipagina"/>
      </w:pPr>
      <w:r>
        <w:rPr>
          <w:rStyle w:val="Rimandonotaapidipagina"/>
        </w:rPr>
        <w:footnoteRef/>
      </w:r>
      <w:r>
        <w:t xml:space="preserve"> </w:t>
      </w:r>
      <w:r w:rsidRPr="009D6F20">
        <w:t>DM 10 luglio 2013, GU n. 218 del 17 settembre 2013.</w:t>
      </w:r>
    </w:p>
  </w:footnote>
  <w:footnote w:id="5">
    <w:p w14:paraId="38718D46" w14:textId="4BAB4522" w:rsidR="009D6F20" w:rsidRDefault="009D6F20" w:rsidP="009D6F20">
      <w:pPr>
        <w:pStyle w:val="Testonotaapidipagina"/>
      </w:pPr>
      <w:r>
        <w:rPr>
          <w:rStyle w:val="Rimandonotaapidipagina"/>
        </w:rPr>
        <w:footnoteRef/>
      </w:r>
      <w:r>
        <w:t xml:space="preserve"> La stazione appaltante è invitata a integrare il testo del criterio </w:t>
      </w:r>
      <w:proofErr w:type="gramStart"/>
      <w:r>
        <w:t>ed</w:t>
      </w:r>
      <w:proofErr w:type="gramEnd"/>
      <w:r>
        <w:t xml:space="preserve"> ad adattarlo in base alle caratteristiche della propria gara e alle proprie esigenze, per esempio esplicitando la quantità di prove che intende richiedere e introducendo altre informazioni pertinenti quali, ad esempio, quelle relative alla ripartizione fra le parti dei costi da sostenere per effettuare le verifiche di parte terza.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17E7" w14:textId="7B7E4825" w:rsidR="00DC4BDE" w:rsidRDefault="00B76D15">
    <w:pPr>
      <w:pStyle w:val="Intestazione"/>
    </w:pPr>
    <w:r>
      <w:rPr>
        <w:noProof/>
      </w:rPr>
      <w:pict w14:anchorId="36A2B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7216;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0B445091" w:rsidR="00C6175A" w:rsidRPr="00F44D13" w:rsidRDefault="00B76D15" w:rsidP="003D210B">
    <w:pPr>
      <w:pStyle w:val="Intestazione"/>
      <w:jc w:val="center"/>
    </w:pPr>
    <w:r>
      <w:rPr>
        <w:noProof/>
      </w:rPr>
      <w:pict w14:anchorId="56D37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6192;mso-position-horizontal:center;mso-position-horizontal-relative:margin;mso-position-vertical:center;mso-position-vertical-relative:margin" o:allowincell="f">
          <v:imagedata r:id="rId1" o:title="filigrana"/>
          <w10:wrap anchorx="margin" anchory="margin"/>
        </v:shape>
      </w:pict>
    </w:r>
    <w:r w:rsidR="00F44D13" w:rsidRPr="002F18FE">
      <w:rPr>
        <w:noProof/>
      </w:rPr>
      <w:drawing>
        <wp:inline distT="0" distB="0" distL="0" distR="0" wp14:anchorId="4DAAABB5" wp14:editId="2F6AE448">
          <wp:extent cx="6127750" cy="764540"/>
          <wp:effectExtent l="0" t="0" r="635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7750" cy="7645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3C29C" w14:textId="09EA92A8" w:rsidR="00DC4BDE" w:rsidRDefault="00B76D15">
    <w:pPr>
      <w:pStyle w:val="Intestazione"/>
    </w:pPr>
    <w:r>
      <w:rPr>
        <w:noProof/>
      </w:rPr>
      <w:pict w14:anchorId="0708F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8240;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623"/>
    <w:multiLevelType w:val="hybridMultilevel"/>
    <w:tmpl w:val="F1B8E8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6648B1"/>
    <w:multiLevelType w:val="hybridMultilevel"/>
    <w:tmpl w:val="CE38F140"/>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3144B4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F6002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E3565"/>
    <w:multiLevelType w:val="multilevel"/>
    <w:tmpl w:val="85FCA150"/>
    <w:lvl w:ilvl="0">
      <w:start w:val="1"/>
      <w:numFmt w:val="decimal"/>
      <w:pStyle w:val="Titolosommari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214856"/>
    <w:multiLevelType w:val="hybridMultilevel"/>
    <w:tmpl w:val="22D0ED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75B1F"/>
    <w:multiLevelType w:val="hybridMultilevel"/>
    <w:tmpl w:val="1B0AA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486638"/>
    <w:multiLevelType w:val="hybridMultilevel"/>
    <w:tmpl w:val="662C038A"/>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FA73EF"/>
    <w:multiLevelType w:val="hybridMultilevel"/>
    <w:tmpl w:val="E1DEA5E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073D2D"/>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041F43"/>
    <w:multiLevelType w:val="hybridMultilevel"/>
    <w:tmpl w:val="F5FECB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E64B38"/>
    <w:multiLevelType w:val="hybridMultilevel"/>
    <w:tmpl w:val="906644B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C856F3"/>
    <w:multiLevelType w:val="hybridMultilevel"/>
    <w:tmpl w:val="28D0F7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B936AF7"/>
    <w:multiLevelType w:val="hybridMultilevel"/>
    <w:tmpl w:val="95B255B2"/>
    <w:lvl w:ilvl="0" w:tplc="4CC452FE">
      <w:start w:val="6"/>
      <w:numFmt w:val="bullet"/>
      <w:lvlText w:val="-"/>
      <w:lvlJc w:val="left"/>
      <w:pPr>
        <w:ind w:left="2160" w:hanging="360"/>
      </w:pPr>
      <w:rPr>
        <w:rFonts w:ascii="Lato" w:eastAsiaTheme="minorHAnsi" w:hAnsi="Lato" w:cstheme="minorBidi"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4" w15:restartNumberingAfterBreak="0">
    <w:nsid w:val="2E8F574C"/>
    <w:multiLevelType w:val="hybridMultilevel"/>
    <w:tmpl w:val="CE9E3F4C"/>
    <w:lvl w:ilvl="0" w:tplc="F900FD30">
      <w:start w:val="7"/>
      <w:numFmt w:val="low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3229A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645DB9"/>
    <w:multiLevelType w:val="hybridMultilevel"/>
    <w:tmpl w:val="A70E4BD0"/>
    <w:lvl w:ilvl="0" w:tplc="A0FA04D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CE2022"/>
    <w:multiLevelType w:val="hybridMultilevel"/>
    <w:tmpl w:val="7414822C"/>
    <w:lvl w:ilvl="0" w:tplc="0410000F">
      <w:start w:val="1"/>
      <w:numFmt w:val="decimal"/>
      <w:lvlText w:val="%1."/>
      <w:lvlJc w:val="left"/>
      <w:pPr>
        <w:ind w:left="720" w:hanging="360"/>
      </w:pPr>
    </w:lvl>
    <w:lvl w:ilvl="1" w:tplc="6AC2FC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F1789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9065DA0"/>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9EA0A74"/>
    <w:multiLevelType w:val="multilevel"/>
    <w:tmpl w:val="BD68C1A8"/>
    <w:lvl w:ilvl="0">
      <w:start w:val="1"/>
      <w:numFmt w:val="decimal"/>
      <w:pStyle w:val="Titolo1"/>
      <w:lvlText w:val="%1"/>
      <w:lvlJc w:val="left"/>
      <w:pPr>
        <w:ind w:left="432" w:hanging="432"/>
      </w:pPr>
      <w:rPr>
        <w:color w:val="2E74B5" w:themeColor="accent1" w:themeShade="BF"/>
      </w:rPr>
    </w:lvl>
    <w:lvl w:ilvl="1">
      <w:start w:val="1"/>
      <w:numFmt w:val="decimal"/>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1" w15:restartNumberingAfterBreak="0">
    <w:nsid w:val="3B4D3B3A"/>
    <w:multiLevelType w:val="hybridMultilevel"/>
    <w:tmpl w:val="73D64FA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B72A03"/>
    <w:multiLevelType w:val="hybridMultilevel"/>
    <w:tmpl w:val="48684B2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62D72"/>
    <w:multiLevelType w:val="hybridMultilevel"/>
    <w:tmpl w:val="53765788"/>
    <w:lvl w:ilvl="0" w:tplc="4E14C52A">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2B84CAC"/>
    <w:multiLevelType w:val="hybridMultilevel"/>
    <w:tmpl w:val="46C0C32E"/>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EA4D68"/>
    <w:multiLevelType w:val="hybridMultilevel"/>
    <w:tmpl w:val="A3B49EF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3E32165"/>
    <w:multiLevelType w:val="hybridMultilevel"/>
    <w:tmpl w:val="A120CBDC"/>
    <w:lvl w:ilvl="0" w:tplc="2690CEF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743BD2"/>
    <w:multiLevelType w:val="hybridMultilevel"/>
    <w:tmpl w:val="2998F2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8EA6D90"/>
    <w:multiLevelType w:val="hybridMultilevel"/>
    <w:tmpl w:val="C42447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250564"/>
    <w:multiLevelType w:val="hybridMultilevel"/>
    <w:tmpl w:val="06625AF4"/>
    <w:lvl w:ilvl="0" w:tplc="2B3A96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E8D4AAE"/>
    <w:multiLevelType w:val="hybridMultilevel"/>
    <w:tmpl w:val="928A2B6E"/>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4F1821B5"/>
    <w:multiLevelType w:val="hybridMultilevel"/>
    <w:tmpl w:val="7356484A"/>
    <w:lvl w:ilvl="0" w:tplc="ECCC15B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52BD678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53E780B"/>
    <w:multiLevelType w:val="hybridMultilevel"/>
    <w:tmpl w:val="154696A4"/>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594E4E3F"/>
    <w:multiLevelType w:val="hybridMultilevel"/>
    <w:tmpl w:val="17A0B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DAA0467"/>
    <w:multiLevelType w:val="hybridMultilevel"/>
    <w:tmpl w:val="006C74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F3C5C9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5B35A38"/>
    <w:multiLevelType w:val="hybridMultilevel"/>
    <w:tmpl w:val="535A0858"/>
    <w:lvl w:ilvl="0" w:tplc="B3FEAA28">
      <w:start w:val="7"/>
      <w:numFmt w:val="lowerLetter"/>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91B0FA5"/>
    <w:multiLevelType w:val="hybridMultilevel"/>
    <w:tmpl w:val="3326BF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0D0E00"/>
    <w:multiLevelType w:val="hybridMultilevel"/>
    <w:tmpl w:val="9DF68868"/>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D8F4B83"/>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E464B48"/>
    <w:multiLevelType w:val="hybridMultilevel"/>
    <w:tmpl w:val="2E48D59A"/>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4DC62D8"/>
    <w:multiLevelType w:val="hybridMultilevel"/>
    <w:tmpl w:val="04D4AFE6"/>
    <w:lvl w:ilvl="0" w:tplc="04100001">
      <w:start w:val="1"/>
      <w:numFmt w:val="bullet"/>
      <w:lvlText w:val=""/>
      <w:lvlJc w:val="left"/>
      <w:pPr>
        <w:ind w:left="720" w:hanging="360"/>
      </w:pPr>
      <w:rPr>
        <w:rFonts w:ascii="Symbol" w:hAnsi="Symbol" w:hint="default"/>
      </w:rPr>
    </w:lvl>
    <w:lvl w:ilvl="1" w:tplc="90906FBA">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648047D"/>
    <w:multiLevelType w:val="hybridMultilevel"/>
    <w:tmpl w:val="CA4408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AF6086C"/>
    <w:multiLevelType w:val="hybridMultilevel"/>
    <w:tmpl w:val="A07E89AA"/>
    <w:lvl w:ilvl="0" w:tplc="04100001">
      <w:start w:val="1"/>
      <w:numFmt w:val="bullet"/>
      <w:lvlText w:val=""/>
      <w:lvlJc w:val="left"/>
      <w:pPr>
        <w:ind w:left="2160" w:hanging="360"/>
      </w:pPr>
      <w:rPr>
        <w:rFonts w:ascii="Symbol" w:hAnsi="Symbol" w:hint="default"/>
      </w:rPr>
    </w:lvl>
    <w:lvl w:ilvl="1" w:tplc="04100001">
      <w:start w:val="1"/>
      <w:numFmt w:val="bullet"/>
      <w:lvlText w:val=""/>
      <w:lvlJc w:val="left"/>
      <w:pPr>
        <w:ind w:left="2880" w:hanging="360"/>
      </w:pPr>
      <w:rPr>
        <w:rFonts w:ascii="Symbol" w:hAnsi="Symbol"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5" w15:restartNumberingAfterBreak="0">
    <w:nsid w:val="7F41434E"/>
    <w:multiLevelType w:val="hybridMultilevel"/>
    <w:tmpl w:val="B714FFF8"/>
    <w:lvl w:ilvl="0" w:tplc="4CC452FE">
      <w:start w:val="6"/>
      <w:numFmt w:val="bullet"/>
      <w:lvlText w:val="-"/>
      <w:lvlJc w:val="left"/>
      <w:pPr>
        <w:ind w:left="720" w:hanging="360"/>
      </w:pPr>
      <w:rPr>
        <w:rFonts w:ascii="Lato" w:eastAsiaTheme="minorHAnsi" w:hAnsi="Lato" w:cstheme="minorBidi" w:hint="default"/>
      </w:rPr>
    </w:lvl>
    <w:lvl w:ilvl="1" w:tplc="2690CEF4">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22"/>
  </w:num>
  <w:num w:numId="4">
    <w:abstractNumId w:val="45"/>
  </w:num>
  <w:num w:numId="5">
    <w:abstractNumId w:val="17"/>
  </w:num>
  <w:num w:numId="6">
    <w:abstractNumId w:val="12"/>
  </w:num>
  <w:num w:numId="7">
    <w:abstractNumId w:val="2"/>
  </w:num>
  <w:num w:numId="8">
    <w:abstractNumId w:val="9"/>
  </w:num>
  <w:num w:numId="9">
    <w:abstractNumId w:val="31"/>
  </w:num>
  <w:num w:numId="10">
    <w:abstractNumId w:val="18"/>
  </w:num>
  <w:num w:numId="11">
    <w:abstractNumId w:val="30"/>
  </w:num>
  <w:num w:numId="12">
    <w:abstractNumId w:val="33"/>
  </w:num>
  <w:num w:numId="13">
    <w:abstractNumId w:val="1"/>
  </w:num>
  <w:num w:numId="14">
    <w:abstractNumId w:val="5"/>
  </w:num>
  <w:num w:numId="15">
    <w:abstractNumId w:val="38"/>
  </w:num>
  <w:num w:numId="16">
    <w:abstractNumId w:val="0"/>
  </w:num>
  <w:num w:numId="17">
    <w:abstractNumId w:val="44"/>
  </w:num>
  <w:num w:numId="18">
    <w:abstractNumId w:val="40"/>
  </w:num>
  <w:num w:numId="19">
    <w:abstractNumId w:val="15"/>
  </w:num>
  <w:num w:numId="20">
    <w:abstractNumId w:val="37"/>
  </w:num>
  <w:num w:numId="21">
    <w:abstractNumId w:val="14"/>
  </w:num>
  <w:num w:numId="22">
    <w:abstractNumId w:val="36"/>
  </w:num>
  <w:num w:numId="23">
    <w:abstractNumId w:val="19"/>
  </w:num>
  <w:num w:numId="24">
    <w:abstractNumId w:val="39"/>
  </w:num>
  <w:num w:numId="25">
    <w:abstractNumId w:val="3"/>
  </w:num>
  <w:num w:numId="26">
    <w:abstractNumId w:val="35"/>
  </w:num>
  <w:num w:numId="27">
    <w:abstractNumId w:val="41"/>
  </w:num>
  <w:num w:numId="28">
    <w:abstractNumId w:val="25"/>
  </w:num>
  <w:num w:numId="29">
    <w:abstractNumId w:val="21"/>
  </w:num>
  <w:num w:numId="30">
    <w:abstractNumId w:val="32"/>
  </w:num>
  <w:num w:numId="31">
    <w:abstractNumId w:val="13"/>
  </w:num>
  <w:num w:numId="32">
    <w:abstractNumId w:val="43"/>
  </w:num>
  <w:num w:numId="33">
    <w:abstractNumId w:val="27"/>
  </w:num>
  <w:num w:numId="34">
    <w:abstractNumId w:val="10"/>
  </w:num>
  <w:num w:numId="35">
    <w:abstractNumId w:val="11"/>
  </w:num>
  <w:num w:numId="36">
    <w:abstractNumId w:val="16"/>
  </w:num>
  <w:num w:numId="37">
    <w:abstractNumId w:val="28"/>
  </w:num>
  <w:num w:numId="38">
    <w:abstractNumId w:val="42"/>
  </w:num>
  <w:num w:numId="39">
    <w:abstractNumId w:val="6"/>
  </w:num>
  <w:num w:numId="40">
    <w:abstractNumId w:val="29"/>
  </w:num>
  <w:num w:numId="41">
    <w:abstractNumId w:val="24"/>
  </w:num>
  <w:num w:numId="42">
    <w:abstractNumId w:val="8"/>
  </w:num>
  <w:num w:numId="43">
    <w:abstractNumId w:val="34"/>
  </w:num>
  <w:num w:numId="44">
    <w:abstractNumId w:val="26"/>
  </w:num>
  <w:num w:numId="45">
    <w:abstractNumId w:val="23"/>
  </w:num>
  <w:num w:numId="4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1F95"/>
    <w:rsid w:val="00002C7C"/>
    <w:rsid w:val="0000363D"/>
    <w:rsid w:val="00003C36"/>
    <w:rsid w:val="00004112"/>
    <w:rsid w:val="00005BEC"/>
    <w:rsid w:val="00007712"/>
    <w:rsid w:val="00007940"/>
    <w:rsid w:val="000117A2"/>
    <w:rsid w:val="00011DE2"/>
    <w:rsid w:val="00014C4F"/>
    <w:rsid w:val="00014EA4"/>
    <w:rsid w:val="00017147"/>
    <w:rsid w:val="00020B25"/>
    <w:rsid w:val="00020C10"/>
    <w:rsid w:val="00021749"/>
    <w:rsid w:val="00021FFF"/>
    <w:rsid w:val="00022148"/>
    <w:rsid w:val="00022B7C"/>
    <w:rsid w:val="000240E3"/>
    <w:rsid w:val="00030625"/>
    <w:rsid w:val="00030A42"/>
    <w:rsid w:val="0003177A"/>
    <w:rsid w:val="0003227C"/>
    <w:rsid w:val="000322FF"/>
    <w:rsid w:val="0003433B"/>
    <w:rsid w:val="00034DAE"/>
    <w:rsid w:val="00035AE1"/>
    <w:rsid w:val="00036262"/>
    <w:rsid w:val="000368B2"/>
    <w:rsid w:val="0004066B"/>
    <w:rsid w:val="00040A78"/>
    <w:rsid w:val="00041A66"/>
    <w:rsid w:val="00043CC6"/>
    <w:rsid w:val="00044D31"/>
    <w:rsid w:val="00046074"/>
    <w:rsid w:val="000462B5"/>
    <w:rsid w:val="00047EFA"/>
    <w:rsid w:val="00052370"/>
    <w:rsid w:val="000531D0"/>
    <w:rsid w:val="00053DDB"/>
    <w:rsid w:val="00056572"/>
    <w:rsid w:val="000567D6"/>
    <w:rsid w:val="00057149"/>
    <w:rsid w:val="00060BF7"/>
    <w:rsid w:val="0006435F"/>
    <w:rsid w:val="00064D26"/>
    <w:rsid w:val="0006531B"/>
    <w:rsid w:val="000663BE"/>
    <w:rsid w:val="000679AF"/>
    <w:rsid w:val="00067DFE"/>
    <w:rsid w:val="0007062D"/>
    <w:rsid w:val="000724EC"/>
    <w:rsid w:val="0007276F"/>
    <w:rsid w:val="0008006D"/>
    <w:rsid w:val="0008086B"/>
    <w:rsid w:val="00081BE3"/>
    <w:rsid w:val="00081E75"/>
    <w:rsid w:val="00084158"/>
    <w:rsid w:val="000847DF"/>
    <w:rsid w:val="00085275"/>
    <w:rsid w:val="00086C60"/>
    <w:rsid w:val="00091EF7"/>
    <w:rsid w:val="00092470"/>
    <w:rsid w:val="000926D2"/>
    <w:rsid w:val="00092D6E"/>
    <w:rsid w:val="000978B6"/>
    <w:rsid w:val="000A14C1"/>
    <w:rsid w:val="000A355E"/>
    <w:rsid w:val="000A3B0B"/>
    <w:rsid w:val="000A3F18"/>
    <w:rsid w:val="000A5019"/>
    <w:rsid w:val="000A5E11"/>
    <w:rsid w:val="000A733E"/>
    <w:rsid w:val="000A73C8"/>
    <w:rsid w:val="000A7538"/>
    <w:rsid w:val="000B2440"/>
    <w:rsid w:val="000B2DBB"/>
    <w:rsid w:val="000B3551"/>
    <w:rsid w:val="000B3F84"/>
    <w:rsid w:val="000B6368"/>
    <w:rsid w:val="000C001E"/>
    <w:rsid w:val="000C02DF"/>
    <w:rsid w:val="000C0752"/>
    <w:rsid w:val="000C0E35"/>
    <w:rsid w:val="000C22C0"/>
    <w:rsid w:val="000C3036"/>
    <w:rsid w:val="000C518D"/>
    <w:rsid w:val="000C52DB"/>
    <w:rsid w:val="000C5882"/>
    <w:rsid w:val="000C5C80"/>
    <w:rsid w:val="000C5F37"/>
    <w:rsid w:val="000D09E1"/>
    <w:rsid w:val="000D1BAE"/>
    <w:rsid w:val="000D1BB7"/>
    <w:rsid w:val="000D3264"/>
    <w:rsid w:val="000D3812"/>
    <w:rsid w:val="000D4567"/>
    <w:rsid w:val="000D459D"/>
    <w:rsid w:val="000D45FF"/>
    <w:rsid w:val="000D4E23"/>
    <w:rsid w:val="000D5034"/>
    <w:rsid w:val="000D5318"/>
    <w:rsid w:val="000D6CBD"/>
    <w:rsid w:val="000D7395"/>
    <w:rsid w:val="000E0B9A"/>
    <w:rsid w:val="000E153E"/>
    <w:rsid w:val="000E2193"/>
    <w:rsid w:val="000E2DDC"/>
    <w:rsid w:val="000E5349"/>
    <w:rsid w:val="000E5DE4"/>
    <w:rsid w:val="000E6738"/>
    <w:rsid w:val="000E6B2F"/>
    <w:rsid w:val="000E7B0E"/>
    <w:rsid w:val="000E7B5D"/>
    <w:rsid w:val="000F0D7C"/>
    <w:rsid w:val="000F40F0"/>
    <w:rsid w:val="000F417B"/>
    <w:rsid w:val="000F60DA"/>
    <w:rsid w:val="000F70C7"/>
    <w:rsid w:val="00100116"/>
    <w:rsid w:val="001018AC"/>
    <w:rsid w:val="00102F5C"/>
    <w:rsid w:val="0010383B"/>
    <w:rsid w:val="00103B5B"/>
    <w:rsid w:val="00103F39"/>
    <w:rsid w:val="001040DA"/>
    <w:rsid w:val="00114174"/>
    <w:rsid w:val="001145D2"/>
    <w:rsid w:val="00114EC3"/>
    <w:rsid w:val="001156D4"/>
    <w:rsid w:val="00116A6D"/>
    <w:rsid w:val="001171C3"/>
    <w:rsid w:val="00117343"/>
    <w:rsid w:val="00117904"/>
    <w:rsid w:val="00117BA8"/>
    <w:rsid w:val="001228AD"/>
    <w:rsid w:val="00124E17"/>
    <w:rsid w:val="001254D6"/>
    <w:rsid w:val="00126BC3"/>
    <w:rsid w:val="001310D8"/>
    <w:rsid w:val="001329D9"/>
    <w:rsid w:val="00132D13"/>
    <w:rsid w:val="001334F7"/>
    <w:rsid w:val="0013589C"/>
    <w:rsid w:val="001374DA"/>
    <w:rsid w:val="00137CBF"/>
    <w:rsid w:val="00137FC6"/>
    <w:rsid w:val="00141D37"/>
    <w:rsid w:val="001435AA"/>
    <w:rsid w:val="00143B07"/>
    <w:rsid w:val="001447FC"/>
    <w:rsid w:val="00144ED3"/>
    <w:rsid w:val="00145C72"/>
    <w:rsid w:val="0014771A"/>
    <w:rsid w:val="001477E5"/>
    <w:rsid w:val="00147D69"/>
    <w:rsid w:val="00147E83"/>
    <w:rsid w:val="00147E96"/>
    <w:rsid w:val="0015160F"/>
    <w:rsid w:val="0015253C"/>
    <w:rsid w:val="00152E77"/>
    <w:rsid w:val="00152ED5"/>
    <w:rsid w:val="00153FBB"/>
    <w:rsid w:val="0015657F"/>
    <w:rsid w:val="00156D64"/>
    <w:rsid w:val="00160B50"/>
    <w:rsid w:val="00161772"/>
    <w:rsid w:val="0016195B"/>
    <w:rsid w:val="00162DF8"/>
    <w:rsid w:val="00163F3E"/>
    <w:rsid w:val="0016516A"/>
    <w:rsid w:val="00165FA4"/>
    <w:rsid w:val="001664CF"/>
    <w:rsid w:val="00167586"/>
    <w:rsid w:val="00167652"/>
    <w:rsid w:val="00172251"/>
    <w:rsid w:val="001753FB"/>
    <w:rsid w:val="001755BB"/>
    <w:rsid w:val="00175D69"/>
    <w:rsid w:val="00176AF0"/>
    <w:rsid w:val="001810F5"/>
    <w:rsid w:val="001817A6"/>
    <w:rsid w:val="00181ACA"/>
    <w:rsid w:val="00181CE9"/>
    <w:rsid w:val="00183209"/>
    <w:rsid w:val="00184ADA"/>
    <w:rsid w:val="00187307"/>
    <w:rsid w:val="001908ED"/>
    <w:rsid w:val="00191ABA"/>
    <w:rsid w:val="00194024"/>
    <w:rsid w:val="00195884"/>
    <w:rsid w:val="00195C9D"/>
    <w:rsid w:val="00196521"/>
    <w:rsid w:val="00196955"/>
    <w:rsid w:val="00196AE2"/>
    <w:rsid w:val="00196CEC"/>
    <w:rsid w:val="00197EC0"/>
    <w:rsid w:val="001A1FEE"/>
    <w:rsid w:val="001A258A"/>
    <w:rsid w:val="001A471A"/>
    <w:rsid w:val="001A6E22"/>
    <w:rsid w:val="001A7471"/>
    <w:rsid w:val="001B2AB6"/>
    <w:rsid w:val="001B3137"/>
    <w:rsid w:val="001B51FF"/>
    <w:rsid w:val="001B6389"/>
    <w:rsid w:val="001B67AC"/>
    <w:rsid w:val="001C0D48"/>
    <w:rsid w:val="001C103D"/>
    <w:rsid w:val="001C11CF"/>
    <w:rsid w:val="001C1867"/>
    <w:rsid w:val="001C24B9"/>
    <w:rsid w:val="001C25C4"/>
    <w:rsid w:val="001C389C"/>
    <w:rsid w:val="001C3A22"/>
    <w:rsid w:val="001C4ABF"/>
    <w:rsid w:val="001D31D7"/>
    <w:rsid w:val="001D380D"/>
    <w:rsid w:val="001D4B7A"/>
    <w:rsid w:val="001D5EF7"/>
    <w:rsid w:val="001D6CDD"/>
    <w:rsid w:val="001E05B6"/>
    <w:rsid w:val="001E3E33"/>
    <w:rsid w:val="001E53DF"/>
    <w:rsid w:val="001F132C"/>
    <w:rsid w:val="001F2E7D"/>
    <w:rsid w:val="001F51D8"/>
    <w:rsid w:val="001F5C2F"/>
    <w:rsid w:val="001F779F"/>
    <w:rsid w:val="00200226"/>
    <w:rsid w:val="00200605"/>
    <w:rsid w:val="00200BF7"/>
    <w:rsid w:val="002020C2"/>
    <w:rsid w:val="00203A53"/>
    <w:rsid w:val="00204C6D"/>
    <w:rsid w:val="00205A38"/>
    <w:rsid w:val="002062DF"/>
    <w:rsid w:val="00207E36"/>
    <w:rsid w:val="00210AD4"/>
    <w:rsid w:val="00214BC3"/>
    <w:rsid w:val="00217411"/>
    <w:rsid w:val="00221697"/>
    <w:rsid w:val="00221FDA"/>
    <w:rsid w:val="00222C50"/>
    <w:rsid w:val="00222E39"/>
    <w:rsid w:val="00222E99"/>
    <w:rsid w:val="0022338E"/>
    <w:rsid w:val="00225273"/>
    <w:rsid w:val="002261ED"/>
    <w:rsid w:val="0022743A"/>
    <w:rsid w:val="002316A4"/>
    <w:rsid w:val="002316D2"/>
    <w:rsid w:val="00231925"/>
    <w:rsid w:val="00232F18"/>
    <w:rsid w:val="0023362F"/>
    <w:rsid w:val="00233B73"/>
    <w:rsid w:val="00233C6C"/>
    <w:rsid w:val="00233F3B"/>
    <w:rsid w:val="00234E41"/>
    <w:rsid w:val="00234E8E"/>
    <w:rsid w:val="00236AE9"/>
    <w:rsid w:val="0023752E"/>
    <w:rsid w:val="00237B16"/>
    <w:rsid w:val="002437B8"/>
    <w:rsid w:val="002439CD"/>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B25"/>
    <w:rsid w:val="00272C12"/>
    <w:rsid w:val="00272E93"/>
    <w:rsid w:val="00273541"/>
    <w:rsid w:val="00274BB6"/>
    <w:rsid w:val="00276320"/>
    <w:rsid w:val="0028013B"/>
    <w:rsid w:val="002808F1"/>
    <w:rsid w:val="002839D5"/>
    <w:rsid w:val="0028421E"/>
    <w:rsid w:val="00284D95"/>
    <w:rsid w:val="002851D7"/>
    <w:rsid w:val="002851D9"/>
    <w:rsid w:val="00285D4D"/>
    <w:rsid w:val="00286BB5"/>
    <w:rsid w:val="00286C5B"/>
    <w:rsid w:val="002878E9"/>
    <w:rsid w:val="00287F91"/>
    <w:rsid w:val="00292770"/>
    <w:rsid w:val="00293AB6"/>
    <w:rsid w:val="00294443"/>
    <w:rsid w:val="00295B98"/>
    <w:rsid w:val="00297E79"/>
    <w:rsid w:val="002A0124"/>
    <w:rsid w:val="002A43F0"/>
    <w:rsid w:val="002A43F1"/>
    <w:rsid w:val="002A47DB"/>
    <w:rsid w:val="002A5718"/>
    <w:rsid w:val="002A5EA8"/>
    <w:rsid w:val="002A7360"/>
    <w:rsid w:val="002B1572"/>
    <w:rsid w:val="002B1D7B"/>
    <w:rsid w:val="002B2A5F"/>
    <w:rsid w:val="002B47C3"/>
    <w:rsid w:val="002B493C"/>
    <w:rsid w:val="002B4DAA"/>
    <w:rsid w:val="002B50DB"/>
    <w:rsid w:val="002B5BAA"/>
    <w:rsid w:val="002B62B3"/>
    <w:rsid w:val="002B6826"/>
    <w:rsid w:val="002B7A30"/>
    <w:rsid w:val="002C02CD"/>
    <w:rsid w:val="002C091E"/>
    <w:rsid w:val="002C1BBE"/>
    <w:rsid w:val="002C225D"/>
    <w:rsid w:val="002C32E0"/>
    <w:rsid w:val="002C38E2"/>
    <w:rsid w:val="002C46D9"/>
    <w:rsid w:val="002C62B2"/>
    <w:rsid w:val="002C6A38"/>
    <w:rsid w:val="002C7404"/>
    <w:rsid w:val="002D25A4"/>
    <w:rsid w:val="002D2FEE"/>
    <w:rsid w:val="002D3712"/>
    <w:rsid w:val="002D379D"/>
    <w:rsid w:val="002D556C"/>
    <w:rsid w:val="002D70C6"/>
    <w:rsid w:val="002D78A8"/>
    <w:rsid w:val="002D7EEC"/>
    <w:rsid w:val="002E004F"/>
    <w:rsid w:val="002E12A9"/>
    <w:rsid w:val="002E2967"/>
    <w:rsid w:val="002E29B9"/>
    <w:rsid w:val="002E30FF"/>
    <w:rsid w:val="002E3D2E"/>
    <w:rsid w:val="002E4C6C"/>
    <w:rsid w:val="002E58E4"/>
    <w:rsid w:val="002F0C04"/>
    <w:rsid w:val="002F3B52"/>
    <w:rsid w:val="002F4302"/>
    <w:rsid w:val="002F6F5B"/>
    <w:rsid w:val="002F6F7B"/>
    <w:rsid w:val="0030063B"/>
    <w:rsid w:val="00301216"/>
    <w:rsid w:val="00301650"/>
    <w:rsid w:val="003017AB"/>
    <w:rsid w:val="003029BA"/>
    <w:rsid w:val="003035A5"/>
    <w:rsid w:val="00305E58"/>
    <w:rsid w:val="003061C5"/>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5DF8"/>
    <w:rsid w:val="0032683F"/>
    <w:rsid w:val="00326B9A"/>
    <w:rsid w:val="003309CC"/>
    <w:rsid w:val="00330E0C"/>
    <w:rsid w:val="003317FE"/>
    <w:rsid w:val="0033203A"/>
    <w:rsid w:val="0033223E"/>
    <w:rsid w:val="00332E2B"/>
    <w:rsid w:val="0033342E"/>
    <w:rsid w:val="003343F9"/>
    <w:rsid w:val="00334BE4"/>
    <w:rsid w:val="003356E1"/>
    <w:rsid w:val="00335DB8"/>
    <w:rsid w:val="00337318"/>
    <w:rsid w:val="003401C4"/>
    <w:rsid w:val="00340465"/>
    <w:rsid w:val="00342237"/>
    <w:rsid w:val="0034253F"/>
    <w:rsid w:val="00342D80"/>
    <w:rsid w:val="003438D4"/>
    <w:rsid w:val="00343AB9"/>
    <w:rsid w:val="00343CCC"/>
    <w:rsid w:val="00350667"/>
    <w:rsid w:val="0035338E"/>
    <w:rsid w:val="00353691"/>
    <w:rsid w:val="00354393"/>
    <w:rsid w:val="00354B05"/>
    <w:rsid w:val="0035702F"/>
    <w:rsid w:val="0036231F"/>
    <w:rsid w:val="00362358"/>
    <w:rsid w:val="00364332"/>
    <w:rsid w:val="00364F3C"/>
    <w:rsid w:val="00365150"/>
    <w:rsid w:val="00367B9C"/>
    <w:rsid w:val="00367F3E"/>
    <w:rsid w:val="00371B33"/>
    <w:rsid w:val="003740F9"/>
    <w:rsid w:val="00374796"/>
    <w:rsid w:val="00376A65"/>
    <w:rsid w:val="0038057E"/>
    <w:rsid w:val="00381063"/>
    <w:rsid w:val="0038183C"/>
    <w:rsid w:val="003864AF"/>
    <w:rsid w:val="00386BEE"/>
    <w:rsid w:val="0038746C"/>
    <w:rsid w:val="00390DBE"/>
    <w:rsid w:val="003916AE"/>
    <w:rsid w:val="00393442"/>
    <w:rsid w:val="00397287"/>
    <w:rsid w:val="00397ED0"/>
    <w:rsid w:val="003A0899"/>
    <w:rsid w:val="003A2676"/>
    <w:rsid w:val="003A2DE0"/>
    <w:rsid w:val="003A5A86"/>
    <w:rsid w:val="003A6980"/>
    <w:rsid w:val="003B09E2"/>
    <w:rsid w:val="003B0ECC"/>
    <w:rsid w:val="003B3813"/>
    <w:rsid w:val="003B4A6C"/>
    <w:rsid w:val="003B6CA1"/>
    <w:rsid w:val="003C16CF"/>
    <w:rsid w:val="003C2D60"/>
    <w:rsid w:val="003C3C81"/>
    <w:rsid w:val="003C3E0D"/>
    <w:rsid w:val="003C4085"/>
    <w:rsid w:val="003C4349"/>
    <w:rsid w:val="003C46EA"/>
    <w:rsid w:val="003C4AAC"/>
    <w:rsid w:val="003C6346"/>
    <w:rsid w:val="003C692D"/>
    <w:rsid w:val="003D210B"/>
    <w:rsid w:val="003D3AD2"/>
    <w:rsid w:val="003D3D63"/>
    <w:rsid w:val="003D3EDF"/>
    <w:rsid w:val="003D4C26"/>
    <w:rsid w:val="003D52E2"/>
    <w:rsid w:val="003D537A"/>
    <w:rsid w:val="003D5F3A"/>
    <w:rsid w:val="003E025A"/>
    <w:rsid w:val="003E1045"/>
    <w:rsid w:val="003E1345"/>
    <w:rsid w:val="003E3C0E"/>
    <w:rsid w:val="003E4C3F"/>
    <w:rsid w:val="003E5232"/>
    <w:rsid w:val="003E658F"/>
    <w:rsid w:val="003F256A"/>
    <w:rsid w:val="003F29F6"/>
    <w:rsid w:val="003F6620"/>
    <w:rsid w:val="003F7C1A"/>
    <w:rsid w:val="003F7E15"/>
    <w:rsid w:val="004024E3"/>
    <w:rsid w:val="00404A86"/>
    <w:rsid w:val="0041030A"/>
    <w:rsid w:val="00414BB8"/>
    <w:rsid w:val="0042010D"/>
    <w:rsid w:val="00420EA0"/>
    <w:rsid w:val="0042391B"/>
    <w:rsid w:val="004239DE"/>
    <w:rsid w:val="0042413B"/>
    <w:rsid w:val="00424F31"/>
    <w:rsid w:val="00426CD2"/>
    <w:rsid w:val="004312D1"/>
    <w:rsid w:val="0043179E"/>
    <w:rsid w:val="00432F73"/>
    <w:rsid w:val="0043360B"/>
    <w:rsid w:val="00433F7A"/>
    <w:rsid w:val="00434E4A"/>
    <w:rsid w:val="004361FD"/>
    <w:rsid w:val="0043756E"/>
    <w:rsid w:val="00441ED2"/>
    <w:rsid w:val="0044347A"/>
    <w:rsid w:val="00445278"/>
    <w:rsid w:val="0044612D"/>
    <w:rsid w:val="00447705"/>
    <w:rsid w:val="0045140D"/>
    <w:rsid w:val="00451530"/>
    <w:rsid w:val="004519D4"/>
    <w:rsid w:val="004535B3"/>
    <w:rsid w:val="004539E5"/>
    <w:rsid w:val="0045448E"/>
    <w:rsid w:val="00457ACC"/>
    <w:rsid w:val="0046076E"/>
    <w:rsid w:val="00460E67"/>
    <w:rsid w:val="0046197E"/>
    <w:rsid w:val="0046237E"/>
    <w:rsid w:val="00463687"/>
    <w:rsid w:val="00463EEC"/>
    <w:rsid w:val="00464A28"/>
    <w:rsid w:val="004656C1"/>
    <w:rsid w:val="0046584B"/>
    <w:rsid w:val="00465DF1"/>
    <w:rsid w:val="00466810"/>
    <w:rsid w:val="00466BA0"/>
    <w:rsid w:val="004676AE"/>
    <w:rsid w:val="00467999"/>
    <w:rsid w:val="004735AE"/>
    <w:rsid w:val="00474A8F"/>
    <w:rsid w:val="00474BBE"/>
    <w:rsid w:val="00475A0B"/>
    <w:rsid w:val="0047668E"/>
    <w:rsid w:val="004776AE"/>
    <w:rsid w:val="004802C0"/>
    <w:rsid w:val="00481C72"/>
    <w:rsid w:val="0048228E"/>
    <w:rsid w:val="00483928"/>
    <w:rsid w:val="0048596C"/>
    <w:rsid w:val="004870C2"/>
    <w:rsid w:val="004874D9"/>
    <w:rsid w:val="004876A9"/>
    <w:rsid w:val="00491640"/>
    <w:rsid w:val="0049348C"/>
    <w:rsid w:val="00494F0C"/>
    <w:rsid w:val="004961CD"/>
    <w:rsid w:val="00497543"/>
    <w:rsid w:val="004A1084"/>
    <w:rsid w:val="004A173D"/>
    <w:rsid w:val="004A20EC"/>
    <w:rsid w:val="004A295F"/>
    <w:rsid w:val="004A6495"/>
    <w:rsid w:val="004A6ED2"/>
    <w:rsid w:val="004A7002"/>
    <w:rsid w:val="004B39AA"/>
    <w:rsid w:val="004B3CA5"/>
    <w:rsid w:val="004B4DE2"/>
    <w:rsid w:val="004C0297"/>
    <w:rsid w:val="004C3802"/>
    <w:rsid w:val="004C4BA7"/>
    <w:rsid w:val="004C65BA"/>
    <w:rsid w:val="004C661D"/>
    <w:rsid w:val="004C7727"/>
    <w:rsid w:val="004C7D9C"/>
    <w:rsid w:val="004D361D"/>
    <w:rsid w:val="004D376E"/>
    <w:rsid w:val="004D40CD"/>
    <w:rsid w:val="004E4335"/>
    <w:rsid w:val="004E6942"/>
    <w:rsid w:val="004E699C"/>
    <w:rsid w:val="004E6EDA"/>
    <w:rsid w:val="004E7A15"/>
    <w:rsid w:val="004E7BDF"/>
    <w:rsid w:val="004F208C"/>
    <w:rsid w:val="004F2A40"/>
    <w:rsid w:val="004F34D1"/>
    <w:rsid w:val="004F447A"/>
    <w:rsid w:val="004F4D0D"/>
    <w:rsid w:val="004F578C"/>
    <w:rsid w:val="004F696E"/>
    <w:rsid w:val="004F6C97"/>
    <w:rsid w:val="00500E20"/>
    <w:rsid w:val="00502646"/>
    <w:rsid w:val="005034B9"/>
    <w:rsid w:val="00505C35"/>
    <w:rsid w:val="005076A9"/>
    <w:rsid w:val="00511E91"/>
    <w:rsid w:val="0051261A"/>
    <w:rsid w:val="00513C64"/>
    <w:rsid w:val="00514613"/>
    <w:rsid w:val="00515639"/>
    <w:rsid w:val="00516F1E"/>
    <w:rsid w:val="00520FC0"/>
    <w:rsid w:val="0052237C"/>
    <w:rsid w:val="0052293E"/>
    <w:rsid w:val="00525451"/>
    <w:rsid w:val="00526F93"/>
    <w:rsid w:val="005273DE"/>
    <w:rsid w:val="00527639"/>
    <w:rsid w:val="0053100F"/>
    <w:rsid w:val="005310E7"/>
    <w:rsid w:val="005318DA"/>
    <w:rsid w:val="00533F0F"/>
    <w:rsid w:val="00535205"/>
    <w:rsid w:val="00540935"/>
    <w:rsid w:val="00541353"/>
    <w:rsid w:val="00550715"/>
    <w:rsid w:val="0055093D"/>
    <w:rsid w:val="00550DD9"/>
    <w:rsid w:val="00551397"/>
    <w:rsid w:val="00551402"/>
    <w:rsid w:val="00551F2A"/>
    <w:rsid w:val="00551F59"/>
    <w:rsid w:val="0055268A"/>
    <w:rsid w:val="00552806"/>
    <w:rsid w:val="00553092"/>
    <w:rsid w:val="005551EF"/>
    <w:rsid w:val="00555419"/>
    <w:rsid w:val="00555697"/>
    <w:rsid w:val="005564C1"/>
    <w:rsid w:val="00557C52"/>
    <w:rsid w:val="00561904"/>
    <w:rsid w:val="00563403"/>
    <w:rsid w:val="00563ACE"/>
    <w:rsid w:val="00563F82"/>
    <w:rsid w:val="0056478C"/>
    <w:rsid w:val="00566C67"/>
    <w:rsid w:val="005674A1"/>
    <w:rsid w:val="005678C8"/>
    <w:rsid w:val="0057023D"/>
    <w:rsid w:val="00571E02"/>
    <w:rsid w:val="00571E10"/>
    <w:rsid w:val="00574A8F"/>
    <w:rsid w:val="0057609D"/>
    <w:rsid w:val="0057684C"/>
    <w:rsid w:val="00576F19"/>
    <w:rsid w:val="00577193"/>
    <w:rsid w:val="005815D8"/>
    <w:rsid w:val="00581D3E"/>
    <w:rsid w:val="00581DC0"/>
    <w:rsid w:val="00581F4C"/>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937"/>
    <w:rsid w:val="005B4C55"/>
    <w:rsid w:val="005B58B3"/>
    <w:rsid w:val="005B60FE"/>
    <w:rsid w:val="005B6335"/>
    <w:rsid w:val="005B6BFB"/>
    <w:rsid w:val="005C1642"/>
    <w:rsid w:val="005C344B"/>
    <w:rsid w:val="005C46B6"/>
    <w:rsid w:val="005C6698"/>
    <w:rsid w:val="005C6E36"/>
    <w:rsid w:val="005C74C1"/>
    <w:rsid w:val="005D1409"/>
    <w:rsid w:val="005D1420"/>
    <w:rsid w:val="005D18D1"/>
    <w:rsid w:val="005D277D"/>
    <w:rsid w:val="005D4078"/>
    <w:rsid w:val="005D5CF8"/>
    <w:rsid w:val="005D5E3A"/>
    <w:rsid w:val="005E0601"/>
    <w:rsid w:val="005E1B0D"/>
    <w:rsid w:val="005E2F57"/>
    <w:rsid w:val="005E3BD5"/>
    <w:rsid w:val="005E4B1F"/>
    <w:rsid w:val="005E6A81"/>
    <w:rsid w:val="005F0CB2"/>
    <w:rsid w:val="005F0E78"/>
    <w:rsid w:val="005F17FE"/>
    <w:rsid w:val="005F1D40"/>
    <w:rsid w:val="005F2600"/>
    <w:rsid w:val="005F2D13"/>
    <w:rsid w:val="005F3063"/>
    <w:rsid w:val="005F3437"/>
    <w:rsid w:val="005F6DF4"/>
    <w:rsid w:val="005F7168"/>
    <w:rsid w:val="0060004F"/>
    <w:rsid w:val="00601D2C"/>
    <w:rsid w:val="00602431"/>
    <w:rsid w:val="00603BE2"/>
    <w:rsid w:val="0060489A"/>
    <w:rsid w:val="0060537C"/>
    <w:rsid w:val="00614191"/>
    <w:rsid w:val="00614B7A"/>
    <w:rsid w:val="00617ED7"/>
    <w:rsid w:val="00621D4B"/>
    <w:rsid w:val="006240C8"/>
    <w:rsid w:val="0062487C"/>
    <w:rsid w:val="006248E3"/>
    <w:rsid w:val="00624C72"/>
    <w:rsid w:val="00624FA6"/>
    <w:rsid w:val="00626369"/>
    <w:rsid w:val="00626F7F"/>
    <w:rsid w:val="00627B43"/>
    <w:rsid w:val="00631B56"/>
    <w:rsid w:val="00631E26"/>
    <w:rsid w:val="0063225C"/>
    <w:rsid w:val="006331CF"/>
    <w:rsid w:val="0064026E"/>
    <w:rsid w:val="0064052E"/>
    <w:rsid w:val="00643938"/>
    <w:rsid w:val="00643B88"/>
    <w:rsid w:val="00645933"/>
    <w:rsid w:val="00646E5C"/>
    <w:rsid w:val="00647714"/>
    <w:rsid w:val="00650506"/>
    <w:rsid w:val="0065103E"/>
    <w:rsid w:val="00652389"/>
    <w:rsid w:val="00655805"/>
    <w:rsid w:val="00656871"/>
    <w:rsid w:val="006617B5"/>
    <w:rsid w:val="006620D0"/>
    <w:rsid w:val="0066298F"/>
    <w:rsid w:val="00663046"/>
    <w:rsid w:val="006633E4"/>
    <w:rsid w:val="00664826"/>
    <w:rsid w:val="006661C3"/>
    <w:rsid w:val="00670ADB"/>
    <w:rsid w:val="006733FF"/>
    <w:rsid w:val="00675830"/>
    <w:rsid w:val="00675BAA"/>
    <w:rsid w:val="00676443"/>
    <w:rsid w:val="00677A25"/>
    <w:rsid w:val="006804DD"/>
    <w:rsid w:val="00682636"/>
    <w:rsid w:val="00682921"/>
    <w:rsid w:val="00683C05"/>
    <w:rsid w:val="00687281"/>
    <w:rsid w:val="006875A0"/>
    <w:rsid w:val="006877B3"/>
    <w:rsid w:val="00692895"/>
    <w:rsid w:val="00693CF3"/>
    <w:rsid w:val="00694163"/>
    <w:rsid w:val="006951F2"/>
    <w:rsid w:val="006952B1"/>
    <w:rsid w:val="00695B8A"/>
    <w:rsid w:val="00696310"/>
    <w:rsid w:val="006969FC"/>
    <w:rsid w:val="00697D1A"/>
    <w:rsid w:val="006A1ABC"/>
    <w:rsid w:val="006A25C9"/>
    <w:rsid w:val="006A3673"/>
    <w:rsid w:val="006A3A78"/>
    <w:rsid w:val="006A560D"/>
    <w:rsid w:val="006A6202"/>
    <w:rsid w:val="006A6BEC"/>
    <w:rsid w:val="006B2C00"/>
    <w:rsid w:val="006B2C3E"/>
    <w:rsid w:val="006B2F2E"/>
    <w:rsid w:val="006B4952"/>
    <w:rsid w:val="006B563C"/>
    <w:rsid w:val="006B5B8F"/>
    <w:rsid w:val="006B6663"/>
    <w:rsid w:val="006B7FC0"/>
    <w:rsid w:val="006C14DA"/>
    <w:rsid w:val="006C33CE"/>
    <w:rsid w:val="006C39FD"/>
    <w:rsid w:val="006C3D88"/>
    <w:rsid w:val="006C6527"/>
    <w:rsid w:val="006C654E"/>
    <w:rsid w:val="006C727B"/>
    <w:rsid w:val="006C7608"/>
    <w:rsid w:val="006C7BBD"/>
    <w:rsid w:val="006D0399"/>
    <w:rsid w:val="006D3741"/>
    <w:rsid w:val="006D59B8"/>
    <w:rsid w:val="006D5AA6"/>
    <w:rsid w:val="006E024D"/>
    <w:rsid w:val="006E141F"/>
    <w:rsid w:val="006E35CF"/>
    <w:rsid w:val="006E35EE"/>
    <w:rsid w:val="006E4F28"/>
    <w:rsid w:val="006E700F"/>
    <w:rsid w:val="006E70C4"/>
    <w:rsid w:val="006F06DA"/>
    <w:rsid w:val="006F134F"/>
    <w:rsid w:val="006F3F58"/>
    <w:rsid w:val="006F5148"/>
    <w:rsid w:val="006F5BE9"/>
    <w:rsid w:val="006F7262"/>
    <w:rsid w:val="006F7D48"/>
    <w:rsid w:val="007002F5"/>
    <w:rsid w:val="00700C81"/>
    <w:rsid w:val="00701DB3"/>
    <w:rsid w:val="007024C5"/>
    <w:rsid w:val="00703D9D"/>
    <w:rsid w:val="00704058"/>
    <w:rsid w:val="0070416A"/>
    <w:rsid w:val="00705C8D"/>
    <w:rsid w:val="00706FCB"/>
    <w:rsid w:val="00707413"/>
    <w:rsid w:val="007101F5"/>
    <w:rsid w:val="007105C7"/>
    <w:rsid w:val="00712EA4"/>
    <w:rsid w:val="00713BD0"/>
    <w:rsid w:val="0071477D"/>
    <w:rsid w:val="00714ED6"/>
    <w:rsid w:val="007162A0"/>
    <w:rsid w:val="00716C8B"/>
    <w:rsid w:val="0072045F"/>
    <w:rsid w:val="00720835"/>
    <w:rsid w:val="00722B7A"/>
    <w:rsid w:val="007248F8"/>
    <w:rsid w:val="00726576"/>
    <w:rsid w:val="00726596"/>
    <w:rsid w:val="007300A6"/>
    <w:rsid w:val="00730CF6"/>
    <w:rsid w:val="00731D74"/>
    <w:rsid w:val="00732983"/>
    <w:rsid w:val="00732BB9"/>
    <w:rsid w:val="007333E5"/>
    <w:rsid w:val="0073410F"/>
    <w:rsid w:val="00734A2A"/>
    <w:rsid w:val="0073527B"/>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3FCB"/>
    <w:rsid w:val="0075407C"/>
    <w:rsid w:val="0075479A"/>
    <w:rsid w:val="00754A32"/>
    <w:rsid w:val="0075569F"/>
    <w:rsid w:val="00755865"/>
    <w:rsid w:val="00755B4A"/>
    <w:rsid w:val="00755FE2"/>
    <w:rsid w:val="00756071"/>
    <w:rsid w:val="00756F40"/>
    <w:rsid w:val="00760F6C"/>
    <w:rsid w:val="00760F76"/>
    <w:rsid w:val="00761022"/>
    <w:rsid w:val="007619C1"/>
    <w:rsid w:val="00762579"/>
    <w:rsid w:val="00762B65"/>
    <w:rsid w:val="00764E66"/>
    <w:rsid w:val="00765AE4"/>
    <w:rsid w:val="00766259"/>
    <w:rsid w:val="0076682A"/>
    <w:rsid w:val="0077174D"/>
    <w:rsid w:val="007717D4"/>
    <w:rsid w:val="00772C9B"/>
    <w:rsid w:val="00773730"/>
    <w:rsid w:val="00773D00"/>
    <w:rsid w:val="00773F44"/>
    <w:rsid w:val="007745D6"/>
    <w:rsid w:val="00774653"/>
    <w:rsid w:val="0077496E"/>
    <w:rsid w:val="007749BD"/>
    <w:rsid w:val="007752C5"/>
    <w:rsid w:val="007767A4"/>
    <w:rsid w:val="0077731E"/>
    <w:rsid w:val="007808E6"/>
    <w:rsid w:val="007822FA"/>
    <w:rsid w:val="00783647"/>
    <w:rsid w:val="0078381E"/>
    <w:rsid w:val="0078401E"/>
    <w:rsid w:val="00784108"/>
    <w:rsid w:val="007867F4"/>
    <w:rsid w:val="0079028A"/>
    <w:rsid w:val="00790C07"/>
    <w:rsid w:val="00792433"/>
    <w:rsid w:val="007945A7"/>
    <w:rsid w:val="007946F7"/>
    <w:rsid w:val="00796275"/>
    <w:rsid w:val="00797AE6"/>
    <w:rsid w:val="007A050B"/>
    <w:rsid w:val="007A0935"/>
    <w:rsid w:val="007A3F7A"/>
    <w:rsid w:val="007A5C78"/>
    <w:rsid w:val="007A5E83"/>
    <w:rsid w:val="007A65EA"/>
    <w:rsid w:val="007A6ED5"/>
    <w:rsid w:val="007B171A"/>
    <w:rsid w:val="007B3BED"/>
    <w:rsid w:val="007B5DA5"/>
    <w:rsid w:val="007B5F0C"/>
    <w:rsid w:val="007B6003"/>
    <w:rsid w:val="007B6581"/>
    <w:rsid w:val="007B6A6A"/>
    <w:rsid w:val="007B7B15"/>
    <w:rsid w:val="007B7D17"/>
    <w:rsid w:val="007C1B02"/>
    <w:rsid w:val="007C27BC"/>
    <w:rsid w:val="007C2AD6"/>
    <w:rsid w:val="007C39BD"/>
    <w:rsid w:val="007C5D3C"/>
    <w:rsid w:val="007C6377"/>
    <w:rsid w:val="007D07FD"/>
    <w:rsid w:val="007D167A"/>
    <w:rsid w:val="007D391E"/>
    <w:rsid w:val="007D3F14"/>
    <w:rsid w:val="007D4545"/>
    <w:rsid w:val="007D5144"/>
    <w:rsid w:val="007E2310"/>
    <w:rsid w:val="007E6237"/>
    <w:rsid w:val="007E758D"/>
    <w:rsid w:val="007E76E6"/>
    <w:rsid w:val="007E7FA7"/>
    <w:rsid w:val="007F2D5C"/>
    <w:rsid w:val="007F35D7"/>
    <w:rsid w:val="007F3DDD"/>
    <w:rsid w:val="007F4326"/>
    <w:rsid w:val="007F4D08"/>
    <w:rsid w:val="007F5E4D"/>
    <w:rsid w:val="007F5EDF"/>
    <w:rsid w:val="007F6458"/>
    <w:rsid w:val="007F6B03"/>
    <w:rsid w:val="007F7D0E"/>
    <w:rsid w:val="00800CA8"/>
    <w:rsid w:val="00801D6A"/>
    <w:rsid w:val="008030F0"/>
    <w:rsid w:val="0080361C"/>
    <w:rsid w:val="00810767"/>
    <w:rsid w:val="00811863"/>
    <w:rsid w:val="00812A8C"/>
    <w:rsid w:val="00820355"/>
    <w:rsid w:val="008225E5"/>
    <w:rsid w:val="00822998"/>
    <w:rsid w:val="0082327A"/>
    <w:rsid w:val="00823856"/>
    <w:rsid w:val="00824375"/>
    <w:rsid w:val="00826237"/>
    <w:rsid w:val="00831BDD"/>
    <w:rsid w:val="0083222E"/>
    <w:rsid w:val="00833739"/>
    <w:rsid w:val="00833E99"/>
    <w:rsid w:val="00833EF3"/>
    <w:rsid w:val="008342B8"/>
    <w:rsid w:val="00835033"/>
    <w:rsid w:val="00840778"/>
    <w:rsid w:val="008426B7"/>
    <w:rsid w:val="00842B56"/>
    <w:rsid w:val="008441B0"/>
    <w:rsid w:val="00846097"/>
    <w:rsid w:val="008477E1"/>
    <w:rsid w:val="008507A4"/>
    <w:rsid w:val="008513A9"/>
    <w:rsid w:val="0085258E"/>
    <w:rsid w:val="008529E7"/>
    <w:rsid w:val="008575E6"/>
    <w:rsid w:val="00857C2F"/>
    <w:rsid w:val="00857E33"/>
    <w:rsid w:val="00862612"/>
    <w:rsid w:val="0086278F"/>
    <w:rsid w:val="00863717"/>
    <w:rsid w:val="00863FC0"/>
    <w:rsid w:val="00864DF1"/>
    <w:rsid w:val="008656FB"/>
    <w:rsid w:val="008665A5"/>
    <w:rsid w:val="00866B5C"/>
    <w:rsid w:val="008701D9"/>
    <w:rsid w:val="00870B09"/>
    <w:rsid w:val="00870E42"/>
    <w:rsid w:val="00870ECB"/>
    <w:rsid w:val="00871126"/>
    <w:rsid w:val="0087153E"/>
    <w:rsid w:val="008728ED"/>
    <w:rsid w:val="00872C37"/>
    <w:rsid w:val="00874581"/>
    <w:rsid w:val="0087697C"/>
    <w:rsid w:val="00877C96"/>
    <w:rsid w:val="00881278"/>
    <w:rsid w:val="008825B4"/>
    <w:rsid w:val="008830EE"/>
    <w:rsid w:val="00884E4E"/>
    <w:rsid w:val="0088515C"/>
    <w:rsid w:val="0088636A"/>
    <w:rsid w:val="00886621"/>
    <w:rsid w:val="00887A65"/>
    <w:rsid w:val="00890559"/>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6648"/>
    <w:rsid w:val="008B7BC5"/>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FB7"/>
    <w:rsid w:val="008E3088"/>
    <w:rsid w:val="008E4493"/>
    <w:rsid w:val="008E4860"/>
    <w:rsid w:val="008E4CDC"/>
    <w:rsid w:val="008E5939"/>
    <w:rsid w:val="008E61C8"/>
    <w:rsid w:val="008E7934"/>
    <w:rsid w:val="008F01BE"/>
    <w:rsid w:val="008F05E9"/>
    <w:rsid w:val="008F1007"/>
    <w:rsid w:val="008F1A83"/>
    <w:rsid w:val="008F5C7F"/>
    <w:rsid w:val="008F64C2"/>
    <w:rsid w:val="008F7346"/>
    <w:rsid w:val="008F7A4A"/>
    <w:rsid w:val="00900AC6"/>
    <w:rsid w:val="00900E8B"/>
    <w:rsid w:val="00900FB2"/>
    <w:rsid w:val="00901B51"/>
    <w:rsid w:val="00901B90"/>
    <w:rsid w:val="00902099"/>
    <w:rsid w:val="00902C35"/>
    <w:rsid w:val="0090514A"/>
    <w:rsid w:val="009065EA"/>
    <w:rsid w:val="00911414"/>
    <w:rsid w:val="00912176"/>
    <w:rsid w:val="009126E6"/>
    <w:rsid w:val="009154F3"/>
    <w:rsid w:val="009169DF"/>
    <w:rsid w:val="0092217B"/>
    <w:rsid w:val="00922CD9"/>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6120"/>
    <w:rsid w:val="00946852"/>
    <w:rsid w:val="00946E54"/>
    <w:rsid w:val="0094763A"/>
    <w:rsid w:val="009478AD"/>
    <w:rsid w:val="00950BEE"/>
    <w:rsid w:val="009522EF"/>
    <w:rsid w:val="009525AE"/>
    <w:rsid w:val="00953339"/>
    <w:rsid w:val="009534B4"/>
    <w:rsid w:val="009536CE"/>
    <w:rsid w:val="00953C78"/>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0E1"/>
    <w:rsid w:val="00967FB3"/>
    <w:rsid w:val="00971042"/>
    <w:rsid w:val="00972790"/>
    <w:rsid w:val="00973DDD"/>
    <w:rsid w:val="00973E76"/>
    <w:rsid w:val="009745A6"/>
    <w:rsid w:val="009751C7"/>
    <w:rsid w:val="009759AA"/>
    <w:rsid w:val="00977296"/>
    <w:rsid w:val="0098064B"/>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3C95"/>
    <w:rsid w:val="009A3FB5"/>
    <w:rsid w:val="009A4216"/>
    <w:rsid w:val="009A7268"/>
    <w:rsid w:val="009A75EF"/>
    <w:rsid w:val="009B161D"/>
    <w:rsid w:val="009B1789"/>
    <w:rsid w:val="009B5000"/>
    <w:rsid w:val="009B5AC7"/>
    <w:rsid w:val="009B6041"/>
    <w:rsid w:val="009C02A6"/>
    <w:rsid w:val="009C0D02"/>
    <w:rsid w:val="009C194C"/>
    <w:rsid w:val="009C3D27"/>
    <w:rsid w:val="009C499A"/>
    <w:rsid w:val="009C6298"/>
    <w:rsid w:val="009C6762"/>
    <w:rsid w:val="009C6BE6"/>
    <w:rsid w:val="009C6D02"/>
    <w:rsid w:val="009D0A68"/>
    <w:rsid w:val="009D0C49"/>
    <w:rsid w:val="009D0F94"/>
    <w:rsid w:val="009D0FB9"/>
    <w:rsid w:val="009D15BD"/>
    <w:rsid w:val="009D1BBB"/>
    <w:rsid w:val="009D2070"/>
    <w:rsid w:val="009D2A6B"/>
    <w:rsid w:val="009D364D"/>
    <w:rsid w:val="009D4978"/>
    <w:rsid w:val="009D6F20"/>
    <w:rsid w:val="009D7E84"/>
    <w:rsid w:val="009E0D6C"/>
    <w:rsid w:val="009E1E48"/>
    <w:rsid w:val="009E1E4C"/>
    <w:rsid w:val="009E61FA"/>
    <w:rsid w:val="009E762E"/>
    <w:rsid w:val="009E7B3A"/>
    <w:rsid w:val="009E7C95"/>
    <w:rsid w:val="009F0606"/>
    <w:rsid w:val="009F382C"/>
    <w:rsid w:val="009F4441"/>
    <w:rsid w:val="009F6215"/>
    <w:rsid w:val="009F6EEE"/>
    <w:rsid w:val="009F73C8"/>
    <w:rsid w:val="00A0027F"/>
    <w:rsid w:val="00A01509"/>
    <w:rsid w:val="00A05FF3"/>
    <w:rsid w:val="00A06EE4"/>
    <w:rsid w:val="00A0788C"/>
    <w:rsid w:val="00A12C98"/>
    <w:rsid w:val="00A13EC7"/>
    <w:rsid w:val="00A17B37"/>
    <w:rsid w:val="00A17C0E"/>
    <w:rsid w:val="00A20006"/>
    <w:rsid w:val="00A20492"/>
    <w:rsid w:val="00A20B34"/>
    <w:rsid w:val="00A21A68"/>
    <w:rsid w:val="00A23E42"/>
    <w:rsid w:val="00A254B4"/>
    <w:rsid w:val="00A3054E"/>
    <w:rsid w:val="00A31188"/>
    <w:rsid w:val="00A3128F"/>
    <w:rsid w:val="00A31A7F"/>
    <w:rsid w:val="00A338DB"/>
    <w:rsid w:val="00A364A4"/>
    <w:rsid w:val="00A3778D"/>
    <w:rsid w:val="00A415FD"/>
    <w:rsid w:val="00A42624"/>
    <w:rsid w:val="00A43B23"/>
    <w:rsid w:val="00A45719"/>
    <w:rsid w:val="00A4637A"/>
    <w:rsid w:val="00A464EB"/>
    <w:rsid w:val="00A472AF"/>
    <w:rsid w:val="00A475BB"/>
    <w:rsid w:val="00A50783"/>
    <w:rsid w:val="00A50A29"/>
    <w:rsid w:val="00A50F83"/>
    <w:rsid w:val="00A510B2"/>
    <w:rsid w:val="00A51A62"/>
    <w:rsid w:val="00A52B13"/>
    <w:rsid w:val="00A53DFF"/>
    <w:rsid w:val="00A5588F"/>
    <w:rsid w:val="00A55A86"/>
    <w:rsid w:val="00A56494"/>
    <w:rsid w:val="00A56DEF"/>
    <w:rsid w:val="00A6238B"/>
    <w:rsid w:val="00A62C32"/>
    <w:rsid w:val="00A644DA"/>
    <w:rsid w:val="00A67AFC"/>
    <w:rsid w:val="00A707E5"/>
    <w:rsid w:val="00A71985"/>
    <w:rsid w:val="00A720A6"/>
    <w:rsid w:val="00A73578"/>
    <w:rsid w:val="00A74BF7"/>
    <w:rsid w:val="00A76494"/>
    <w:rsid w:val="00A76BC2"/>
    <w:rsid w:val="00A8143C"/>
    <w:rsid w:val="00A81524"/>
    <w:rsid w:val="00A8158C"/>
    <w:rsid w:val="00A82BF6"/>
    <w:rsid w:val="00A8351E"/>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CE4"/>
    <w:rsid w:val="00AA1E25"/>
    <w:rsid w:val="00AA2E3E"/>
    <w:rsid w:val="00AA421E"/>
    <w:rsid w:val="00AA4458"/>
    <w:rsid w:val="00AA5D2F"/>
    <w:rsid w:val="00AA61E2"/>
    <w:rsid w:val="00AB0B86"/>
    <w:rsid w:val="00AB1B16"/>
    <w:rsid w:val="00AB68D6"/>
    <w:rsid w:val="00AB6D20"/>
    <w:rsid w:val="00AB7191"/>
    <w:rsid w:val="00AB7E70"/>
    <w:rsid w:val="00AC05B2"/>
    <w:rsid w:val="00AC0E82"/>
    <w:rsid w:val="00AC10DB"/>
    <w:rsid w:val="00AC143A"/>
    <w:rsid w:val="00AC1450"/>
    <w:rsid w:val="00AC1971"/>
    <w:rsid w:val="00AC2223"/>
    <w:rsid w:val="00AC2411"/>
    <w:rsid w:val="00AC4F6C"/>
    <w:rsid w:val="00AD3226"/>
    <w:rsid w:val="00AD5803"/>
    <w:rsid w:val="00AD5A2E"/>
    <w:rsid w:val="00AD6828"/>
    <w:rsid w:val="00AE034E"/>
    <w:rsid w:val="00AE0B2A"/>
    <w:rsid w:val="00AE762F"/>
    <w:rsid w:val="00AE7B17"/>
    <w:rsid w:val="00AF4529"/>
    <w:rsid w:val="00AF5E22"/>
    <w:rsid w:val="00AF713E"/>
    <w:rsid w:val="00AF7AAD"/>
    <w:rsid w:val="00B00F43"/>
    <w:rsid w:val="00B010C7"/>
    <w:rsid w:val="00B01EB6"/>
    <w:rsid w:val="00B0355C"/>
    <w:rsid w:val="00B05FCF"/>
    <w:rsid w:val="00B06BF2"/>
    <w:rsid w:val="00B0731F"/>
    <w:rsid w:val="00B1310D"/>
    <w:rsid w:val="00B1487C"/>
    <w:rsid w:val="00B16231"/>
    <w:rsid w:val="00B16E24"/>
    <w:rsid w:val="00B1751B"/>
    <w:rsid w:val="00B216BC"/>
    <w:rsid w:val="00B21947"/>
    <w:rsid w:val="00B21EC9"/>
    <w:rsid w:val="00B23603"/>
    <w:rsid w:val="00B2533C"/>
    <w:rsid w:val="00B31816"/>
    <w:rsid w:val="00B323DB"/>
    <w:rsid w:val="00B326B9"/>
    <w:rsid w:val="00B32E3E"/>
    <w:rsid w:val="00B33B17"/>
    <w:rsid w:val="00B3550B"/>
    <w:rsid w:val="00B409B9"/>
    <w:rsid w:val="00B417A3"/>
    <w:rsid w:val="00B41B1F"/>
    <w:rsid w:val="00B45B13"/>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15F0"/>
    <w:rsid w:val="00B62673"/>
    <w:rsid w:val="00B62B0E"/>
    <w:rsid w:val="00B635FD"/>
    <w:rsid w:val="00B63F71"/>
    <w:rsid w:val="00B64467"/>
    <w:rsid w:val="00B65C62"/>
    <w:rsid w:val="00B66299"/>
    <w:rsid w:val="00B66CF2"/>
    <w:rsid w:val="00B7031A"/>
    <w:rsid w:val="00B711BF"/>
    <w:rsid w:val="00B73CFB"/>
    <w:rsid w:val="00B73EDC"/>
    <w:rsid w:val="00B74400"/>
    <w:rsid w:val="00B7575E"/>
    <w:rsid w:val="00B764BA"/>
    <w:rsid w:val="00B76D15"/>
    <w:rsid w:val="00B77BDB"/>
    <w:rsid w:val="00B77EC1"/>
    <w:rsid w:val="00B81951"/>
    <w:rsid w:val="00B81DEE"/>
    <w:rsid w:val="00B83065"/>
    <w:rsid w:val="00B834BE"/>
    <w:rsid w:val="00B83FBB"/>
    <w:rsid w:val="00B87313"/>
    <w:rsid w:val="00B87C4D"/>
    <w:rsid w:val="00B9056E"/>
    <w:rsid w:val="00B93352"/>
    <w:rsid w:val="00BA05C7"/>
    <w:rsid w:val="00BA0EA0"/>
    <w:rsid w:val="00BA18B0"/>
    <w:rsid w:val="00BA29CA"/>
    <w:rsid w:val="00BA5317"/>
    <w:rsid w:val="00BA53FB"/>
    <w:rsid w:val="00BA57C8"/>
    <w:rsid w:val="00BA5E11"/>
    <w:rsid w:val="00BA5EB8"/>
    <w:rsid w:val="00BA6EBF"/>
    <w:rsid w:val="00BB012C"/>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457C"/>
    <w:rsid w:val="00BD459F"/>
    <w:rsid w:val="00BD6ABF"/>
    <w:rsid w:val="00BE024E"/>
    <w:rsid w:val="00BE04FD"/>
    <w:rsid w:val="00BE1D8E"/>
    <w:rsid w:val="00BE29AB"/>
    <w:rsid w:val="00BE2F0E"/>
    <w:rsid w:val="00BE3546"/>
    <w:rsid w:val="00BE48AE"/>
    <w:rsid w:val="00BE497E"/>
    <w:rsid w:val="00BE592A"/>
    <w:rsid w:val="00BE7D01"/>
    <w:rsid w:val="00BE7E8B"/>
    <w:rsid w:val="00BE7FA9"/>
    <w:rsid w:val="00BF242F"/>
    <w:rsid w:val="00BF2735"/>
    <w:rsid w:val="00BF32CB"/>
    <w:rsid w:val="00BF4E54"/>
    <w:rsid w:val="00BF6068"/>
    <w:rsid w:val="00BF7270"/>
    <w:rsid w:val="00BF7CA4"/>
    <w:rsid w:val="00C03DAF"/>
    <w:rsid w:val="00C048A6"/>
    <w:rsid w:val="00C05370"/>
    <w:rsid w:val="00C0582A"/>
    <w:rsid w:val="00C05EF8"/>
    <w:rsid w:val="00C118C0"/>
    <w:rsid w:val="00C11920"/>
    <w:rsid w:val="00C126BE"/>
    <w:rsid w:val="00C12BA3"/>
    <w:rsid w:val="00C12D71"/>
    <w:rsid w:val="00C135C8"/>
    <w:rsid w:val="00C137E0"/>
    <w:rsid w:val="00C145C2"/>
    <w:rsid w:val="00C14CB8"/>
    <w:rsid w:val="00C14EC0"/>
    <w:rsid w:val="00C1621F"/>
    <w:rsid w:val="00C2211A"/>
    <w:rsid w:val="00C22B26"/>
    <w:rsid w:val="00C22B9E"/>
    <w:rsid w:val="00C23B25"/>
    <w:rsid w:val="00C24236"/>
    <w:rsid w:val="00C252A1"/>
    <w:rsid w:val="00C261AC"/>
    <w:rsid w:val="00C307FE"/>
    <w:rsid w:val="00C31AF0"/>
    <w:rsid w:val="00C31B57"/>
    <w:rsid w:val="00C31C0F"/>
    <w:rsid w:val="00C31E9A"/>
    <w:rsid w:val="00C35EBE"/>
    <w:rsid w:val="00C37C85"/>
    <w:rsid w:val="00C37F14"/>
    <w:rsid w:val="00C40359"/>
    <w:rsid w:val="00C404D5"/>
    <w:rsid w:val="00C41166"/>
    <w:rsid w:val="00C4185C"/>
    <w:rsid w:val="00C41AFC"/>
    <w:rsid w:val="00C43A9A"/>
    <w:rsid w:val="00C473C5"/>
    <w:rsid w:val="00C50896"/>
    <w:rsid w:val="00C50A86"/>
    <w:rsid w:val="00C50F8E"/>
    <w:rsid w:val="00C51B5D"/>
    <w:rsid w:val="00C523C3"/>
    <w:rsid w:val="00C52C56"/>
    <w:rsid w:val="00C53147"/>
    <w:rsid w:val="00C5337F"/>
    <w:rsid w:val="00C53DFC"/>
    <w:rsid w:val="00C55DDF"/>
    <w:rsid w:val="00C60A0E"/>
    <w:rsid w:val="00C60A8C"/>
    <w:rsid w:val="00C60CAB"/>
    <w:rsid w:val="00C6175A"/>
    <w:rsid w:val="00C61F63"/>
    <w:rsid w:val="00C62150"/>
    <w:rsid w:val="00C62285"/>
    <w:rsid w:val="00C63B91"/>
    <w:rsid w:val="00C64414"/>
    <w:rsid w:val="00C662A3"/>
    <w:rsid w:val="00C66573"/>
    <w:rsid w:val="00C67653"/>
    <w:rsid w:val="00C67DA4"/>
    <w:rsid w:val="00C7232A"/>
    <w:rsid w:val="00C73576"/>
    <w:rsid w:val="00C7392B"/>
    <w:rsid w:val="00C74F9E"/>
    <w:rsid w:val="00C752FB"/>
    <w:rsid w:val="00C75B23"/>
    <w:rsid w:val="00C80178"/>
    <w:rsid w:val="00C8100F"/>
    <w:rsid w:val="00C81968"/>
    <w:rsid w:val="00C827E7"/>
    <w:rsid w:val="00C82EC0"/>
    <w:rsid w:val="00C832F2"/>
    <w:rsid w:val="00C8520A"/>
    <w:rsid w:val="00C918B1"/>
    <w:rsid w:val="00C92127"/>
    <w:rsid w:val="00C9235D"/>
    <w:rsid w:val="00C9353C"/>
    <w:rsid w:val="00C94BAB"/>
    <w:rsid w:val="00C9507A"/>
    <w:rsid w:val="00C95207"/>
    <w:rsid w:val="00C9765C"/>
    <w:rsid w:val="00C97A18"/>
    <w:rsid w:val="00CA0D66"/>
    <w:rsid w:val="00CA1946"/>
    <w:rsid w:val="00CA2709"/>
    <w:rsid w:val="00CA39FE"/>
    <w:rsid w:val="00CA58D8"/>
    <w:rsid w:val="00CA6CB0"/>
    <w:rsid w:val="00CA736E"/>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64A"/>
    <w:rsid w:val="00CD4CF8"/>
    <w:rsid w:val="00CD5E08"/>
    <w:rsid w:val="00CD682F"/>
    <w:rsid w:val="00CD7DCD"/>
    <w:rsid w:val="00CE07A7"/>
    <w:rsid w:val="00CE14FE"/>
    <w:rsid w:val="00CE1DF6"/>
    <w:rsid w:val="00CE2E6E"/>
    <w:rsid w:val="00CE4AB3"/>
    <w:rsid w:val="00CE4B0F"/>
    <w:rsid w:val="00CE61BB"/>
    <w:rsid w:val="00CE68A8"/>
    <w:rsid w:val="00CE6B88"/>
    <w:rsid w:val="00CE6D4A"/>
    <w:rsid w:val="00CF0200"/>
    <w:rsid w:val="00CF234B"/>
    <w:rsid w:val="00CF32A4"/>
    <w:rsid w:val="00CF4074"/>
    <w:rsid w:val="00CF4E57"/>
    <w:rsid w:val="00CF52B2"/>
    <w:rsid w:val="00CF67D9"/>
    <w:rsid w:val="00CF6FFB"/>
    <w:rsid w:val="00CF784B"/>
    <w:rsid w:val="00CF78C6"/>
    <w:rsid w:val="00D0040E"/>
    <w:rsid w:val="00D014E2"/>
    <w:rsid w:val="00D0200F"/>
    <w:rsid w:val="00D030D5"/>
    <w:rsid w:val="00D05D45"/>
    <w:rsid w:val="00D0642D"/>
    <w:rsid w:val="00D06990"/>
    <w:rsid w:val="00D0762E"/>
    <w:rsid w:val="00D102C4"/>
    <w:rsid w:val="00D12744"/>
    <w:rsid w:val="00D138EA"/>
    <w:rsid w:val="00D1435B"/>
    <w:rsid w:val="00D15159"/>
    <w:rsid w:val="00D171F3"/>
    <w:rsid w:val="00D20411"/>
    <w:rsid w:val="00D20D6F"/>
    <w:rsid w:val="00D21550"/>
    <w:rsid w:val="00D21591"/>
    <w:rsid w:val="00D222DE"/>
    <w:rsid w:val="00D23F19"/>
    <w:rsid w:val="00D25D9A"/>
    <w:rsid w:val="00D271B5"/>
    <w:rsid w:val="00D27B6E"/>
    <w:rsid w:val="00D27E61"/>
    <w:rsid w:val="00D307E9"/>
    <w:rsid w:val="00D32A10"/>
    <w:rsid w:val="00D32DA4"/>
    <w:rsid w:val="00D34295"/>
    <w:rsid w:val="00D3456C"/>
    <w:rsid w:val="00D3764A"/>
    <w:rsid w:val="00D37DF8"/>
    <w:rsid w:val="00D414B1"/>
    <w:rsid w:val="00D42E79"/>
    <w:rsid w:val="00D42F2E"/>
    <w:rsid w:val="00D43903"/>
    <w:rsid w:val="00D44D87"/>
    <w:rsid w:val="00D45208"/>
    <w:rsid w:val="00D46587"/>
    <w:rsid w:val="00D508BD"/>
    <w:rsid w:val="00D51EDF"/>
    <w:rsid w:val="00D5375E"/>
    <w:rsid w:val="00D54285"/>
    <w:rsid w:val="00D5489E"/>
    <w:rsid w:val="00D56620"/>
    <w:rsid w:val="00D56BB9"/>
    <w:rsid w:val="00D573E9"/>
    <w:rsid w:val="00D57410"/>
    <w:rsid w:val="00D6066F"/>
    <w:rsid w:val="00D606E3"/>
    <w:rsid w:val="00D608F6"/>
    <w:rsid w:val="00D63488"/>
    <w:rsid w:val="00D64FEA"/>
    <w:rsid w:val="00D653E6"/>
    <w:rsid w:val="00D656E3"/>
    <w:rsid w:val="00D65B29"/>
    <w:rsid w:val="00D67425"/>
    <w:rsid w:val="00D7225E"/>
    <w:rsid w:val="00D7565F"/>
    <w:rsid w:val="00D75E1D"/>
    <w:rsid w:val="00D77C28"/>
    <w:rsid w:val="00D80809"/>
    <w:rsid w:val="00D80DD3"/>
    <w:rsid w:val="00D822E4"/>
    <w:rsid w:val="00D83A1A"/>
    <w:rsid w:val="00D844CF"/>
    <w:rsid w:val="00D84859"/>
    <w:rsid w:val="00D92028"/>
    <w:rsid w:val="00D93DC0"/>
    <w:rsid w:val="00D93F65"/>
    <w:rsid w:val="00D94BEE"/>
    <w:rsid w:val="00D958B9"/>
    <w:rsid w:val="00D95EB2"/>
    <w:rsid w:val="00D96658"/>
    <w:rsid w:val="00DA0576"/>
    <w:rsid w:val="00DA0C29"/>
    <w:rsid w:val="00DA2327"/>
    <w:rsid w:val="00DA3C34"/>
    <w:rsid w:val="00DA657C"/>
    <w:rsid w:val="00DB066D"/>
    <w:rsid w:val="00DB1DA1"/>
    <w:rsid w:val="00DB222A"/>
    <w:rsid w:val="00DB2D7E"/>
    <w:rsid w:val="00DB5591"/>
    <w:rsid w:val="00DB61C5"/>
    <w:rsid w:val="00DB6E67"/>
    <w:rsid w:val="00DB73A3"/>
    <w:rsid w:val="00DC0ECB"/>
    <w:rsid w:val="00DC248A"/>
    <w:rsid w:val="00DC2C3B"/>
    <w:rsid w:val="00DC343E"/>
    <w:rsid w:val="00DC432E"/>
    <w:rsid w:val="00DC4672"/>
    <w:rsid w:val="00DC4BDE"/>
    <w:rsid w:val="00DC5808"/>
    <w:rsid w:val="00DC6C37"/>
    <w:rsid w:val="00DC7280"/>
    <w:rsid w:val="00DD0F75"/>
    <w:rsid w:val="00DD2B42"/>
    <w:rsid w:val="00DD37D4"/>
    <w:rsid w:val="00DD488E"/>
    <w:rsid w:val="00DD4959"/>
    <w:rsid w:val="00DD4F9E"/>
    <w:rsid w:val="00DD595C"/>
    <w:rsid w:val="00DD6426"/>
    <w:rsid w:val="00DD79FF"/>
    <w:rsid w:val="00DD7B02"/>
    <w:rsid w:val="00DE4ABA"/>
    <w:rsid w:val="00DE4C65"/>
    <w:rsid w:val="00DE529F"/>
    <w:rsid w:val="00DE57F9"/>
    <w:rsid w:val="00DE6068"/>
    <w:rsid w:val="00DE6711"/>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3D33"/>
    <w:rsid w:val="00E152D3"/>
    <w:rsid w:val="00E1564E"/>
    <w:rsid w:val="00E1580E"/>
    <w:rsid w:val="00E16A37"/>
    <w:rsid w:val="00E205BF"/>
    <w:rsid w:val="00E2124F"/>
    <w:rsid w:val="00E213A8"/>
    <w:rsid w:val="00E21F3C"/>
    <w:rsid w:val="00E222C5"/>
    <w:rsid w:val="00E242E2"/>
    <w:rsid w:val="00E26140"/>
    <w:rsid w:val="00E26A55"/>
    <w:rsid w:val="00E26C79"/>
    <w:rsid w:val="00E31E00"/>
    <w:rsid w:val="00E32A4F"/>
    <w:rsid w:val="00E33DFE"/>
    <w:rsid w:val="00E340C6"/>
    <w:rsid w:val="00E348AD"/>
    <w:rsid w:val="00E34F35"/>
    <w:rsid w:val="00E359ED"/>
    <w:rsid w:val="00E37B21"/>
    <w:rsid w:val="00E41EBD"/>
    <w:rsid w:val="00E42444"/>
    <w:rsid w:val="00E44A52"/>
    <w:rsid w:val="00E45C64"/>
    <w:rsid w:val="00E460EE"/>
    <w:rsid w:val="00E46784"/>
    <w:rsid w:val="00E47454"/>
    <w:rsid w:val="00E51D37"/>
    <w:rsid w:val="00E51D97"/>
    <w:rsid w:val="00E5369A"/>
    <w:rsid w:val="00E53E11"/>
    <w:rsid w:val="00E5438B"/>
    <w:rsid w:val="00E549DB"/>
    <w:rsid w:val="00E55EC6"/>
    <w:rsid w:val="00E57FE1"/>
    <w:rsid w:val="00E600DB"/>
    <w:rsid w:val="00E604E6"/>
    <w:rsid w:val="00E60818"/>
    <w:rsid w:val="00E61FCD"/>
    <w:rsid w:val="00E64B88"/>
    <w:rsid w:val="00E64F79"/>
    <w:rsid w:val="00E66D81"/>
    <w:rsid w:val="00E7029C"/>
    <w:rsid w:val="00E71B06"/>
    <w:rsid w:val="00E72812"/>
    <w:rsid w:val="00E754BC"/>
    <w:rsid w:val="00E75B92"/>
    <w:rsid w:val="00E75D2F"/>
    <w:rsid w:val="00E75EB7"/>
    <w:rsid w:val="00E772A4"/>
    <w:rsid w:val="00E7739E"/>
    <w:rsid w:val="00E77C56"/>
    <w:rsid w:val="00E77F70"/>
    <w:rsid w:val="00E80D01"/>
    <w:rsid w:val="00E81CBD"/>
    <w:rsid w:val="00E82419"/>
    <w:rsid w:val="00E82B45"/>
    <w:rsid w:val="00E82EB4"/>
    <w:rsid w:val="00E859C1"/>
    <w:rsid w:val="00E862A7"/>
    <w:rsid w:val="00E87B2F"/>
    <w:rsid w:val="00E90728"/>
    <w:rsid w:val="00E92A4C"/>
    <w:rsid w:val="00E930E5"/>
    <w:rsid w:val="00E93200"/>
    <w:rsid w:val="00E94AFD"/>
    <w:rsid w:val="00E953D9"/>
    <w:rsid w:val="00EA036D"/>
    <w:rsid w:val="00EA06D6"/>
    <w:rsid w:val="00EA18AB"/>
    <w:rsid w:val="00EA3634"/>
    <w:rsid w:val="00EA3DD1"/>
    <w:rsid w:val="00EA40BC"/>
    <w:rsid w:val="00EA4C6A"/>
    <w:rsid w:val="00EA5C28"/>
    <w:rsid w:val="00EA607A"/>
    <w:rsid w:val="00EA631D"/>
    <w:rsid w:val="00EB1541"/>
    <w:rsid w:val="00EB1FB2"/>
    <w:rsid w:val="00EB1FB5"/>
    <w:rsid w:val="00EB216E"/>
    <w:rsid w:val="00EB26BB"/>
    <w:rsid w:val="00EB3439"/>
    <w:rsid w:val="00EB3F06"/>
    <w:rsid w:val="00EB43FB"/>
    <w:rsid w:val="00EB60AE"/>
    <w:rsid w:val="00EB7290"/>
    <w:rsid w:val="00EB76BF"/>
    <w:rsid w:val="00EC07AD"/>
    <w:rsid w:val="00EC0EDF"/>
    <w:rsid w:val="00EC1390"/>
    <w:rsid w:val="00EC3D64"/>
    <w:rsid w:val="00EC4668"/>
    <w:rsid w:val="00EC5865"/>
    <w:rsid w:val="00EC5ED0"/>
    <w:rsid w:val="00EC6EE2"/>
    <w:rsid w:val="00ED0873"/>
    <w:rsid w:val="00ED0BA2"/>
    <w:rsid w:val="00ED0D25"/>
    <w:rsid w:val="00ED1014"/>
    <w:rsid w:val="00ED17B1"/>
    <w:rsid w:val="00ED2631"/>
    <w:rsid w:val="00ED2A0A"/>
    <w:rsid w:val="00ED6C76"/>
    <w:rsid w:val="00ED6CAF"/>
    <w:rsid w:val="00EE01A9"/>
    <w:rsid w:val="00EE1FC9"/>
    <w:rsid w:val="00EE35C2"/>
    <w:rsid w:val="00EE4B3A"/>
    <w:rsid w:val="00EE50D1"/>
    <w:rsid w:val="00EE61CD"/>
    <w:rsid w:val="00EE6C45"/>
    <w:rsid w:val="00EF0672"/>
    <w:rsid w:val="00EF2E7C"/>
    <w:rsid w:val="00EF3322"/>
    <w:rsid w:val="00EF493E"/>
    <w:rsid w:val="00EF4CAD"/>
    <w:rsid w:val="00EF526D"/>
    <w:rsid w:val="00EF62C2"/>
    <w:rsid w:val="00EF720F"/>
    <w:rsid w:val="00F02F6F"/>
    <w:rsid w:val="00F071F0"/>
    <w:rsid w:val="00F0765A"/>
    <w:rsid w:val="00F079EC"/>
    <w:rsid w:val="00F102B0"/>
    <w:rsid w:val="00F10E6D"/>
    <w:rsid w:val="00F11BF8"/>
    <w:rsid w:val="00F11E94"/>
    <w:rsid w:val="00F12F62"/>
    <w:rsid w:val="00F14AEF"/>
    <w:rsid w:val="00F14AFD"/>
    <w:rsid w:val="00F14B88"/>
    <w:rsid w:val="00F14FFA"/>
    <w:rsid w:val="00F15258"/>
    <w:rsid w:val="00F15699"/>
    <w:rsid w:val="00F15F15"/>
    <w:rsid w:val="00F161B0"/>
    <w:rsid w:val="00F1628F"/>
    <w:rsid w:val="00F1683B"/>
    <w:rsid w:val="00F2211E"/>
    <w:rsid w:val="00F221A8"/>
    <w:rsid w:val="00F23332"/>
    <w:rsid w:val="00F24BA5"/>
    <w:rsid w:val="00F25077"/>
    <w:rsid w:val="00F27091"/>
    <w:rsid w:val="00F27747"/>
    <w:rsid w:val="00F30415"/>
    <w:rsid w:val="00F3112C"/>
    <w:rsid w:val="00F31F5C"/>
    <w:rsid w:val="00F31F70"/>
    <w:rsid w:val="00F331DF"/>
    <w:rsid w:val="00F3436E"/>
    <w:rsid w:val="00F344F9"/>
    <w:rsid w:val="00F3492D"/>
    <w:rsid w:val="00F3590F"/>
    <w:rsid w:val="00F378FB"/>
    <w:rsid w:val="00F40145"/>
    <w:rsid w:val="00F401D4"/>
    <w:rsid w:val="00F40EAF"/>
    <w:rsid w:val="00F41B7B"/>
    <w:rsid w:val="00F44D13"/>
    <w:rsid w:val="00F456CA"/>
    <w:rsid w:val="00F5086B"/>
    <w:rsid w:val="00F50F13"/>
    <w:rsid w:val="00F51C64"/>
    <w:rsid w:val="00F51DA4"/>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5BB9"/>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581E"/>
    <w:rsid w:val="00F96F10"/>
    <w:rsid w:val="00FA074E"/>
    <w:rsid w:val="00FA0F6D"/>
    <w:rsid w:val="00FA121E"/>
    <w:rsid w:val="00FA1596"/>
    <w:rsid w:val="00FA197D"/>
    <w:rsid w:val="00FA585B"/>
    <w:rsid w:val="00FA594D"/>
    <w:rsid w:val="00FA723B"/>
    <w:rsid w:val="00FA774A"/>
    <w:rsid w:val="00FA7D66"/>
    <w:rsid w:val="00FB01C3"/>
    <w:rsid w:val="00FB1414"/>
    <w:rsid w:val="00FB43D3"/>
    <w:rsid w:val="00FB47EB"/>
    <w:rsid w:val="00FC0183"/>
    <w:rsid w:val="00FC027E"/>
    <w:rsid w:val="00FC16F9"/>
    <w:rsid w:val="00FC23A9"/>
    <w:rsid w:val="00FC2F97"/>
    <w:rsid w:val="00FC3437"/>
    <w:rsid w:val="00FD1673"/>
    <w:rsid w:val="00FD25DE"/>
    <w:rsid w:val="00FD2EAB"/>
    <w:rsid w:val="00FD3579"/>
    <w:rsid w:val="00FD3ACB"/>
    <w:rsid w:val="00FD4C28"/>
    <w:rsid w:val="00FD564A"/>
    <w:rsid w:val="00FE1AD0"/>
    <w:rsid w:val="00FE2ACE"/>
    <w:rsid w:val="00FE2B9B"/>
    <w:rsid w:val="00FE5AA9"/>
    <w:rsid w:val="00FE5D5D"/>
    <w:rsid w:val="00FF19B1"/>
    <w:rsid w:val="00FF5799"/>
    <w:rsid w:val="00FF6363"/>
    <w:rsid w:val="00FF6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762E"/>
  </w:style>
  <w:style w:type="paragraph" w:styleId="Titolo1">
    <w:name w:val="heading 1"/>
    <w:basedOn w:val="Normale"/>
    <w:next w:val="Normale"/>
    <w:link w:val="Titolo1Carattere"/>
    <w:uiPriority w:val="9"/>
    <w:qFormat/>
    <w:rsid w:val="00064D26"/>
    <w:pPr>
      <w:keepNext/>
      <w:keepLines/>
      <w:numPr>
        <w:numId w:val="2"/>
      </w:numPr>
      <w:spacing w:before="240" w:line="240" w:lineRule="auto"/>
      <w:ind w:left="431" w:hanging="431"/>
      <w:contextualSpacing/>
      <w:jc w:val="both"/>
      <w:outlineLvl w:val="0"/>
    </w:pPr>
    <w:rPr>
      <w:rFonts w:eastAsiaTheme="majorEastAsia" w:cstheme="majorBidi"/>
      <w:b/>
      <w:color w:val="262626" w:themeColor="text1" w:themeTint="D9"/>
      <w:sz w:val="48"/>
      <w:szCs w:val="32"/>
    </w:rPr>
  </w:style>
  <w:style w:type="paragraph" w:styleId="Titolo2">
    <w:name w:val="heading 2"/>
    <w:basedOn w:val="Normale"/>
    <w:next w:val="Normale"/>
    <w:link w:val="Titolo2Carattere"/>
    <w:uiPriority w:val="9"/>
    <w:unhideWhenUsed/>
    <w:qFormat/>
    <w:rsid w:val="001334F7"/>
    <w:pPr>
      <w:keepNext/>
      <w:keepLines/>
      <w:framePr w:hSpace="141" w:wrap="around" w:vAnchor="page" w:hAnchor="margin" w:xAlign="center" w:y="2096"/>
      <w:spacing w:after="0"/>
      <w:jc w:val="center"/>
      <w:outlineLvl w:val="1"/>
    </w:pPr>
    <w:rPr>
      <w:rFonts w:eastAsiaTheme="majorEastAsia" w:cstheme="majorBidi"/>
      <w:b/>
      <w:color w:val="92D050"/>
      <w:sz w:val="36"/>
      <w:szCs w:val="36"/>
      <w:u w:val="single"/>
      <w:lang w:eastAsia="it-IT"/>
    </w:rPr>
  </w:style>
  <w:style w:type="paragraph" w:styleId="Titolo3">
    <w:name w:val="heading 3"/>
    <w:basedOn w:val="Normale"/>
    <w:next w:val="Normale"/>
    <w:link w:val="Titolo3Carattere"/>
    <w:uiPriority w:val="9"/>
    <w:unhideWhenUsed/>
    <w:qFormat/>
    <w:rsid w:val="00516F1E"/>
    <w:pPr>
      <w:keepNext/>
      <w:keepLines/>
      <w:numPr>
        <w:ilvl w:val="2"/>
        <w:numId w:val="2"/>
      </w:numPr>
      <w:spacing w:before="40" w:after="0"/>
      <w:outlineLvl w:val="2"/>
    </w:pPr>
    <w:rPr>
      <w:rFonts w:ascii="Lustria" w:eastAsiaTheme="majorEastAsia" w:hAnsi="Lustria" w:cstheme="majorBidi"/>
      <w:b/>
      <w:color w:val="262626" w:themeColor="text1" w:themeTint="D9"/>
      <w:sz w:val="24"/>
      <w:szCs w:val="24"/>
    </w:rPr>
  </w:style>
  <w:style w:type="paragraph" w:styleId="Titolo4">
    <w:name w:val="heading 4"/>
    <w:basedOn w:val="Normale"/>
    <w:next w:val="Normale"/>
    <w:link w:val="Titolo4Carattere"/>
    <w:uiPriority w:val="9"/>
    <w:semiHidden/>
    <w:unhideWhenUsed/>
    <w:qFormat/>
    <w:rsid w:val="00D1435B"/>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D1435B"/>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064D26"/>
    <w:rPr>
      <w:rFonts w:eastAsiaTheme="majorEastAsia" w:cstheme="majorBidi"/>
      <w:b/>
      <w:color w:val="262626" w:themeColor="text1" w:themeTint="D9"/>
      <w:sz w:val="48"/>
      <w:szCs w:val="32"/>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1334F7"/>
    <w:rPr>
      <w:rFonts w:eastAsiaTheme="majorEastAsia" w:cstheme="majorBidi"/>
      <w:b/>
      <w:color w:val="92D050"/>
      <w:sz w:val="36"/>
      <w:szCs w:val="36"/>
      <w:u w:val="single"/>
      <w:lang w:eastAsia="it-IT"/>
    </w:rPr>
  </w:style>
  <w:style w:type="paragraph" w:styleId="Titolosommario">
    <w:name w:val="TOC Heading"/>
    <w:basedOn w:val="Titolo1"/>
    <w:next w:val="Normale"/>
    <w:uiPriority w:val="39"/>
    <w:unhideWhenUsed/>
    <w:qFormat/>
    <w:rsid w:val="001A471A"/>
    <w:pPr>
      <w:numPr>
        <w:numId w:val="1"/>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C41AFC"/>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16F1E"/>
    <w:rPr>
      <w:rFonts w:ascii="Lustria" w:eastAsiaTheme="majorEastAsia" w:hAnsi="Lustria" w:cstheme="majorBidi"/>
      <w:b/>
      <w:color w:val="262626" w:themeColor="text1" w:themeTint="D9"/>
      <w:sz w:val="24"/>
      <w:szCs w:val="24"/>
    </w:rPr>
  </w:style>
  <w:style w:type="character" w:customStyle="1" w:styleId="Titolo4Carattere">
    <w:name w:val="Titolo 4 Carattere"/>
    <w:basedOn w:val="Carpredefinitoparagrafo"/>
    <w:link w:val="Titolo4"/>
    <w:uiPriority w:val="9"/>
    <w:semiHidden/>
    <w:rsid w:val="00D1435B"/>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styleId="Menzionenonrisolta">
    <w:name w:val="Unresolved Mention"/>
    <w:basedOn w:val="Carpredefinitoparagrafo"/>
    <w:uiPriority w:val="99"/>
    <w:semiHidden/>
    <w:unhideWhenUsed/>
    <w:rsid w:val="008C20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DAD0FC-579D-41B5-AAAD-902E21ED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1951</Words>
  <Characters>11123</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CHECKLIST DI VERIFICA DELLA CONFORMITÀ AI CAM PER LA FORNITURA DI ARREDI SCOLASTICI</vt:lpstr>
    </vt:vector>
  </TitlesOfParts>
  <Company/>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LA FORNITURA DI ARREDI SCOLASTICI</dc:title>
  <dc:subject/>
  <dc:creator>Cesare Buffone</dc:creator>
  <cp:keywords/>
  <dc:description/>
  <cp:lastModifiedBy>Martina </cp:lastModifiedBy>
  <cp:revision>22</cp:revision>
  <cp:lastPrinted>2017-11-06T13:54:00Z</cp:lastPrinted>
  <dcterms:created xsi:type="dcterms:W3CDTF">2018-01-08T12:36:00Z</dcterms:created>
  <dcterms:modified xsi:type="dcterms:W3CDTF">2018-03-09T16:57:00Z</dcterms:modified>
</cp:coreProperties>
</file>